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819DC9" w14:textId="77777777" w:rsidR="00A354D1" w:rsidRDefault="00A354D1" w:rsidP="0092564F">
      <w:pPr>
        <w:keepNext/>
        <w:keepLines/>
        <w:spacing w:after="1240" w:line="560" w:lineRule="atLeast"/>
        <w:outlineLvl w:val="0"/>
        <w:rPr>
          <w:rFonts w:asciiTheme="majorHAnsi" w:eastAsiaTheme="majorEastAsia" w:hAnsiTheme="majorHAnsi" w:cstheme="majorBidi"/>
          <w:sz w:val="24"/>
          <w:szCs w:val="24"/>
        </w:rPr>
      </w:pPr>
    </w:p>
    <w:p w14:paraId="5FE5C5AD" w14:textId="7DA9F35B" w:rsidR="001E1DDE" w:rsidRPr="00676330" w:rsidRDefault="00F974B8" w:rsidP="0092564F">
      <w:pPr>
        <w:keepNext/>
        <w:keepLines/>
        <w:spacing w:after="1240" w:line="560" w:lineRule="atLeast"/>
        <w:outlineLvl w:val="0"/>
        <w:rPr>
          <w:rFonts w:asciiTheme="majorHAnsi" w:eastAsiaTheme="majorEastAsia" w:hAnsiTheme="majorHAnsi" w:cstheme="majorBidi"/>
          <w:b/>
          <w:bCs/>
          <w:sz w:val="48"/>
          <w:szCs w:val="48"/>
        </w:rPr>
      </w:pPr>
      <w:r w:rsidRPr="00676330">
        <w:rPr>
          <w:rFonts w:asciiTheme="majorHAnsi" w:eastAsiaTheme="majorEastAsia" w:hAnsiTheme="majorHAnsi" w:cstheme="majorBidi"/>
          <w:b/>
          <w:bCs/>
          <w:sz w:val="48"/>
          <w:szCs w:val="48"/>
        </w:rPr>
        <w:t xml:space="preserve">AML/ CTF </w:t>
      </w:r>
      <w:r w:rsidR="001E1DDE" w:rsidRPr="00676330">
        <w:rPr>
          <w:rFonts w:asciiTheme="majorHAnsi" w:eastAsiaTheme="majorEastAsia" w:hAnsiTheme="majorHAnsi" w:cstheme="majorBidi"/>
          <w:b/>
          <w:bCs/>
          <w:sz w:val="48"/>
          <w:szCs w:val="48"/>
        </w:rPr>
        <w:t>policies, controls and procedures template</w:t>
      </w:r>
    </w:p>
    <w:p w14:paraId="2006D7E2" w14:textId="3ED58B32" w:rsidR="001E1DDE" w:rsidRPr="00676330" w:rsidRDefault="005652AE" w:rsidP="00EB3133">
      <w:pPr>
        <w:rPr>
          <w:rFonts w:cstheme="minorHAnsi"/>
          <w:sz w:val="24"/>
          <w:szCs w:val="24"/>
        </w:rPr>
      </w:pPr>
      <w:r w:rsidRPr="00676330">
        <w:rPr>
          <w:rFonts w:cstheme="minorHAnsi"/>
          <w:sz w:val="24"/>
          <w:szCs w:val="24"/>
        </w:rPr>
        <w:t>Regulation 19 of the</w:t>
      </w:r>
      <w:r w:rsidR="001E1DDE" w:rsidRPr="00676330">
        <w:rPr>
          <w:rFonts w:cstheme="minorHAnsi"/>
          <w:sz w:val="24"/>
          <w:szCs w:val="24"/>
        </w:rPr>
        <w:t xml:space="preserve"> </w:t>
      </w:r>
      <w:hyperlink r:id="rId12" w:history="1">
        <w:r w:rsidR="001E1DDE" w:rsidRPr="00676330">
          <w:rPr>
            <w:rStyle w:val="Hyperlink"/>
            <w:sz w:val="24"/>
            <w:szCs w:val="24"/>
          </w:rPr>
          <w:t>Money Laundering Regulations (MLR)</w:t>
        </w:r>
      </w:hyperlink>
      <w:r w:rsidR="001E1DDE" w:rsidRPr="00676330">
        <w:rPr>
          <w:rFonts w:cstheme="minorHAnsi"/>
          <w:sz w:val="24"/>
          <w:szCs w:val="24"/>
        </w:rPr>
        <w:t xml:space="preserve"> require all </w:t>
      </w:r>
      <w:r w:rsidR="00722F90" w:rsidRPr="00676330">
        <w:rPr>
          <w:rFonts w:cstheme="minorHAnsi"/>
          <w:sz w:val="24"/>
          <w:szCs w:val="24"/>
        </w:rPr>
        <w:t>firms, including sole practitioners,</w:t>
      </w:r>
      <w:r w:rsidR="001E1DDE" w:rsidRPr="00676330">
        <w:rPr>
          <w:rFonts w:cstheme="minorHAnsi"/>
          <w:sz w:val="24"/>
          <w:szCs w:val="24"/>
        </w:rPr>
        <w:t xml:space="preserve"> providing accountancy and/or </w:t>
      </w:r>
      <w:r w:rsidR="00722F90" w:rsidRPr="00676330">
        <w:rPr>
          <w:rFonts w:cstheme="minorHAnsi"/>
          <w:sz w:val="24"/>
          <w:szCs w:val="24"/>
        </w:rPr>
        <w:t>bookkeeping services</w:t>
      </w:r>
      <w:r w:rsidR="001E1DDE" w:rsidRPr="00676330">
        <w:rPr>
          <w:rFonts w:cstheme="minorHAnsi"/>
          <w:sz w:val="24"/>
          <w:szCs w:val="24"/>
        </w:rPr>
        <w:t xml:space="preserve"> to have documented policies, controls and procedures </w:t>
      </w:r>
      <w:r w:rsidR="0081308E" w:rsidRPr="00676330">
        <w:rPr>
          <w:rFonts w:cstheme="minorHAnsi"/>
          <w:sz w:val="24"/>
          <w:szCs w:val="24"/>
        </w:rPr>
        <w:t xml:space="preserve">(PCPs) </w:t>
      </w:r>
      <w:r w:rsidR="001E1DDE" w:rsidRPr="00676330">
        <w:rPr>
          <w:rFonts w:cstheme="minorHAnsi"/>
          <w:sz w:val="24"/>
          <w:szCs w:val="24"/>
        </w:rPr>
        <w:t xml:space="preserve">to mitigate and manage effectively the risks of money laundering, terrorist financing, and proliferation financing. </w:t>
      </w:r>
    </w:p>
    <w:p w14:paraId="392007B3" w14:textId="315A5CDA" w:rsidR="000607B9" w:rsidRPr="00676330" w:rsidRDefault="009D1112" w:rsidP="000607B9">
      <w:pPr>
        <w:rPr>
          <w:rFonts w:cstheme="minorHAnsi"/>
          <w:sz w:val="24"/>
          <w:szCs w:val="24"/>
        </w:rPr>
      </w:pPr>
      <w:r w:rsidRPr="00676330">
        <w:rPr>
          <w:rFonts w:cstheme="minorHAnsi"/>
          <w:sz w:val="24"/>
          <w:szCs w:val="24"/>
        </w:rPr>
        <w:t>Whether you employ staff or operate as a sole practitioner, your PCPs must be documented</w:t>
      </w:r>
      <w:r w:rsidR="004C5E82" w:rsidRPr="00676330">
        <w:rPr>
          <w:rFonts w:cstheme="minorHAnsi"/>
          <w:sz w:val="24"/>
          <w:szCs w:val="24"/>
        </w:rPr>
        <w:t xml:space="preserve"> in writing</w:t>
      </w:r>
      <w:r w:rsidRPr="00676330">
        <w:rPr>
          <w:rFonts w:cstheme="minorHAnsi"/>
          <w:sz w:val="24"/>
          <w:szCs w:val="24"/>
        </w:rPr>
        <w:t xml:space="preserve"> and reviewed regularly.</w:t>
      </w:r>
      <w:r w:rsidR="006A2727" w:rsidRPr="00676330">
        <w:rPr>
          <w:rFonts w:cstheme="minorHAnsi"/>
          <w:sz w:val="24"/>
          <w:szCs w:val="24"/>
        </w:rPr>
        <w:t xml:space="preserve"> </w:t>
      </w:r>
      <w:r w:rsidR="000607B9" w:rsidRPr="00676330">
        <w:rPr>
          <w:rFonts w:cstheme="minorHAnsi"/>
          <w:sz w:val="24"/>
          <w:szCs w:val="24"/>
        </w:rPr>
        <w:t xml:space="preserve">Where staff are employed, </w:t>
      </w:r>
      <w:r w:rsidRPr="00676330">
        <w:rPr>
          <w:rFonts w:cstheme="minorHAnsi"/>
          <w:sz w:val="24"/>
          <w:szCs w:val="24"/>
        </w:rPr>
        <w:t>your</w:t>
      </w:r>
      <w:r w:rsidR="000607B9" w:rsidRPr="00676330">
        <w:rPr>
          <w:rFonts w:cstheme="minorHAnsi"/>
          <w:sz w:val="24"/>
          <w:szCs w:val="24"/>
        </w:rPr>
        <w:t xml:space="preserve"> </w:t>
      </w:r>
      <w:r w:rsidR="00927CFD" w:rsidRPr="00676330">
        <w:rPr>
          <w:rFonts w:cstheme="minorHAnsi"/>
          <w:sz w:val="24"/>
          <w:szCs w:val="24"/>
        </w:rPr>
        <w:t>PCPs</w:t>
      </w:r>
      <w:r w:rsidR="000607B9" w:rsidRPr="00676330">
        <w:rPr>
          <w:rFonts w:cstheme="minorHAnsi"/>
          <w:sz w:val="24"/>
          <w:szCs w:val="24"/>
        </w:rPr>
        <w:t xml:space="preserve"> must also be communicated internally, and </w:t>
      </w:r>
      <w:r w:rsidRPr="00676330">
        <w:rPr>
          <w:rFonts w:cstheme="minorHAnsi"/>
          <w:sz w:val="24"/>
          <w:szCs w:val="24"/>
        </w:rPr>
        <w:t>you</w:t>
      </w:r>
      <w:r w:rsidR="000607B9" w:rsidRPr="00676330">
        <w:rPr>
          <w:rFonts w:cstheme="minorHAnsi"/>
          <w:sz w:val="24"/>
          <w:szCs w:val="24"/>
        </w:rPr>
        <w:t xml:space="preserve"> </w:t>
      </w:r>
      <w:r w:rsidR="00927CFD" w:rsidRPr="00676330">
        <w:rPr>
          <w:rFonts w:cstheme="minorHAnsi"/>
          <w:sz w:val="24"/>
          <w:szCs w:val="24"/>
        </w:rPr>
        <w:t>must</w:t>
      </w:r>
      <w:r w:rsidR="000607B9" w:rsidRPr="00676330">
        <w:rPr>
          <w:rFonts w:cstheme="minorHAnsi"/>
          <w:sz w:val="24"/>
          <w:szCs w:val="24"/>
        </w:rPr>
        <w:t xml:space="preserve"> be able to demonstrate that relevant staff understand and follow them.</w:t>
      </w:r>
    </w:p>
    <w:p w14:paraId="3DD74760" w14:textId="7F05F317" w:rsidR="009248B1" w:rsidRPr="00676330" w:rsidRDefault="009D1112" w:rsidP="00EB3133">
      <w:pPr>
        <w:rPr>
          <w:rFonts w:cstheme="minorHAnsi"/>
          <w:sz w:val="24"/>
          <w:szCs w:val="24"/>
        </w:rPr>
      </w:pPr>
      <w:r w:rsidRPr="00676330">
        <w:rPr>
          <w:rFonts w:cstheme="minorHAnsi"/>
          <w:sz w:val="24"/>
          <w:szCs w:val="24"/>
        </w:rPr>
        <w:t xml:space="preserve">Your </w:t>
      </w:r>
      <w:r w:rsidR="009248B1" w:rsidRPr="00676330">
        <w:rPr>
          <w:rFonts w:cstheme="minorHAnsi"/>
          <w:sz w:val="24"/>
          <w:szCs w:val="24"/>
        </w:rPr>
        <w:t>PCPs must include:</w:t>
      </w:r>
    </w:p>
    <w:p w14:paraId="705D7F69" w14:textId="076D07C7" w:rsidR="00177EC8" w:rsidRPr="00676330" w:rsidRDefault="00177EC8" w:rsidP="00EB3133">
      <w:pPr>
        <w:pStyle w:val="ListParagraph"/>
        <w:numPr>
          <w:ilvl w:val="0"/>
          <w:numId w:val="17"/>
        </w:numPr>
        <w:rPr>
          <w:rFonts w:cstheme="minorHAnsi"/>
          <w:sz w:val="24"/>
          <w:szCs w:val="24"/>
        </w:rPr>
      </w:pPr>
      <w:r w:rsidRPr="00676330">
        <w:rPr>
          <w:rFonts w:cstheme="minorHAnsi"/>
          <w:sz w:val="24"/>
          <w:szCs w:val="24"/>
        </w:rPr>
        <w:t>risk management practices</w:t>
      </w:r>
    </w:p>
    <w:p w14:paraId="4DEDDC20" w14:textId="056BE53B" w:rsidR="00177EC8" w:rsidRPr="00676330" w:rsidRDefault="00177EC8" w:rsidP="00EB3133">
      <w:pPr>
        <w:pStyle w:val="ListParagraph"/>
        <w:numPr>
          <w:ilvl w:val="0"/>
          <w:numId w:val="17"/>
        </w:numPr>
        <w:rPr>
          <w:rFonts w:cstheme="minorHAnsi"/>
          <w:sz w:val="24"/>
          <w:szCs w:val="24"/>
        </w:rPr>
      </w:pPr>
      <w:r w:rsidRPr="00676330">
        <w:rPr>
          <w:rFonts w:cstheme="minorHAnsi"/>
          <w:sz w:val="24"/>
          <w:szCs w:val="24"/>
        </w:rPr>
        <w:t>internal controls</w:t>
      </w:r>
      <w:r w:rsidR="00E84960" w:rsidRPr="00676330">
        <w:rPr>
          <w:rFonts w:cstheme="minorHAnsi"/>
          <w:sz w:val="24"/>
          <w:szCs w:val="24"/>
        </w:rPr>
        <w:t xml:space="preserve">, including staff training and reporting controls </w:t>
      </w:r>
    </w:p>
    <w:p w14:paraId="39229091" w14:textId="48092863" w:rsidR="00177EC8" w:rsidRPr="00676330" w:rsidRDefault="00177EC8" w:rsidP="00EB3133">
      <w:pPr>
        <w:pStyle w:val="ListParagraph"/>
        <w:numPr>
          <w:ilvl w:val="0"/>
          <w:numId w:val="17"/>
        </w:numPr>
        <w:rPr>
          <w:rFonts w:cstheme="minorHAnsi"/>
          <w:sz w:val="24"/>
          <w:szCs w:val="24"/>
        </w:rPr>
      </w:pPr>
      <w:r w:rsidRPr="00676330">
        <w:rPr>
          <w:rFonts w:cstheme="minorHAnsi"/>
          <w:sz w:val="24"/>
          <w:szCs w:val="24"/>
        </w:rPr>
        <w:t>customer due diligence</w:t>
      </w:r>
    </w:p>
    <w:p w14:paraId="7E10D573" w14:textId="3D7D8ADF" w:rsidR="00177EC8" w:rsidRPr="00676330" w:rsidRDefault="00177EC8" w:rsidP="00EB3133">
      <w:pPr>
        <w:pStyle w:val="ListParagraph"/>
        <w:numPr>
          <w:ilvl w:val="0"/>
          <w:numId w:val="17"/>
        </w:numPr>
        <w:rPr>
          <w:rFonts w:cstheme="minorHAnsi"/>
          <w:sz w:val="24"/>
          <w:szCs w:val="24"/>
        </w:rPr>
      </w:pPr>
      <w:r w:rsidRPr="00676330">
        <w:rPr>
          <w:rFonts w:cstheme="minorHAnsi"/>
          <w:sz w:val="24"/>
          <w:szCs w:val="24"/>
        </w:rPr>
        <w:t>reliance and record keeping</w:t>
      </w:r>
    </w:p>
    <w:p w14:paraId="490EFAA6" w14:textId="35EE62EC" w:rsidR="00CB53B7" w:rsidRPr="00676330" w:rsidRDefault="00177EC8" w:rsidP="00CB53B7">
      <w:pPr>
        <w:pStyle w:val="ListParagraph"/>
        <w:numPr>
          <w:ilvl w:val="0"/>
          <w:numId w:val="17"/>
        </w:numPr>
        <w:rPr>
          <w:rFonts w:cstheme="minorHAnsi"/>
          <w:sz w:val="24"/>
          <w:szCs w:val="24"/>
        </w:rPr>
      </w:pPr>
      <w:r w:rsidRPr="00676330">
        <w:rPr>
          <w:rFonts w:cstheme="minorHAnsi"/>
          <w:sz w:val="24"/>
          <w:szCs w:val="24"/>
        </w:rPr>
        <w:t>the monitoring and management of compliance with, and the internal communication of, such policies, controls and procedures.</w:t>
      </w:r>
    </w:p>
    <w:p w14:paraId="55CFF1C4" w14:textId="228CDDA2" w:rsidR="00BE00EE" w:rsidRPr="00676330" w:rsidRDefault="001E1DDE" w:rsidP="009F0336">
      <w:pPr>
        <w:rPr>
          <w:rFonts w:eastAsia="Times New Roman" w:cstheme="minorHAnsi"/>
          <w:sz w:val="24"/>
          <w:szCs w:val="24"/>
          <w:lang w:eastAsia="en-GB"/>
        </w:rPr>
      </w:pPr>
      <w:r w:rsidRPr="00676330">
        <w:rPr>
          <w:rFonts w:eastAsia="Times New Roman" w:cstheme="minorHAnsi"/>
          <w:sz w:val="24"/>
          <w:szCs w:val="24"/>
          <w:lang w:eastAsia="en-GB"/>
        </w:rPr>
        <w:t xml:space="preserve">The nature and extent of </w:t>
      </w:r>
      <w:r w:rsidR="00310127" w:rsidRPr="00676330">
        <w:rPr>
          <w:rFonts w:eastAsia="Times New Roman" w:cstheme="minorHAnsi"/>
          <w:sz w:val="24"/>
          <w:szCs w:val="24"/>
          <w:lang w:eastAsia="en-GB"/>
        </w:rPr>
        <w:t>your PCPs</w:t>
      </w:r>
      <w:r w:rsidRPr="00676330">
        <w:rPr>
          <w:rFonts w:eastAsia="Times New Roman" w:cstheme="minorHAnsi"/>
          <w:sz w:val="24"/>
          <w:szCs w:val="24"/>
          <w:lang w:eastAsia="en-GB"/>
        </w:rPr>
        <w:t xml:space="preserve"> depend on the nature, scale, complexity and diversity of the business; the geographical spread of client operations, including any local AML regimes that apply; and the extent to which operations are linked to other organisation</w:t>
      </w:r>
      <w:r w:rsidR="00BE00EE" w:rsidRPr="00676330">
        <w:rPr>
          <w:rFonts w:eastAsia="Times New Roman" w:cstheme="minorHAnsi"/>
          <w:sz w:val="24"/>
          <w:szCs w:val="24"/>
          <w:lang w:eastAsia="en-GB"/>
        </w:rPr>
        <w:t>s.</w:t>
      </w:r>
    </w:p>
    <w:p w14:paraId="50C2CBC6" w14:textId="1A021DD9" w:rsidR="00475161" w:rsidRPr="00676330" w:rsidRDefault="006065FB" w:rsidP="00475161">
      <w:pPr>
        <w:autoSpaceDE w:val="0"/>
        <w:autoSpaceDN w:val="0"/>
        <w:adjustRightInd w:val="0"/>
        <w:spacing w:after="0" w:line="240" w:lineRule="auto"/>
        <w:rPr>
          <w:rFonts w:cstheme="minorHAnsi"/>
          <w:b/>
          <w:bCs/>
          <w:sz w:val="24"/>
          <w:szCs w:val="24"/>
          <w:u w:val="single"/>
        </w:rPr>
      </w:pPr>
      <w:r w:rsidRPr="00676330">
        <w:rPr>
          <w:rFonts w:cstheme="minorHAnsi"/>
          <w:b/>
          <w:bCs/>
          <w:sz w:val="24"/>
          <w:szCs w:val="24"/>
          <w:u w:val="single"/>
        </w:rPr>
        <w:t>Special note</w:t>
      </w:r>
      <w:r w:rsidR="00475161" w:rsidRPr="00676330">
        <w:rPr>
          <w:rFonts w:cstheme="minorHAnsi"/>
          <w:b/>
          <w:bCs/>
          <w:sz w:val="24"/>
          <w:szCs w:val="24"/>
          <w:u w:val="single"/>
        </w:rPr>
        <w:t xml:space="preserve"> for sole practitioners</w:t>
      </w:r>
    </w:p>
    <w:p w14:paraId="5C104CEF" w14:textId="77777777" w:rsidR="00475161" w:rsidRPr="00676330" w:rsidRDefault="00475161" w:rsidP="00475161">
      <w:pPr>
        <w:autoSpaceDE w:val="0"/>
        <w:autoSpaceDN w:val="0"/>
        <w:adjustRightInd w:val="0"/>
        <w:spacing w:after="0" w:line="240" w:lineRule="auto"/>
        <w:rPr>
          <w:rFonts w:cstheme="minorHAnsi"/>
          <w:b/>
          <w:bCs/>
          <w:color w:val="292D79"/>
          <w:sz w:val="24"/>
          <w:szCs w:val="24"/>
        </w:rPr>
      </w:pPr>
    </w:p>
    <w:p w14:paraId="78645D23" w14:textId="02BB7BDF" w:rsidR="00475161" w:rsidRPr="00676330" w:rsidRDefault="00475161" w:rsidP="00475161">
      <w:pPr>
        <w:autoSpaceDE w:val="0"/>
        <w:autoSpaceDN w:val="0"/>
        <w:adjustRightInd w:val="0"/>
        <w:spacing w:after="0" w:line="240" w:lineRule="auto"/>
        <w:rPr>
          <w:rFonts w:cstheme="minorHAnsi"/>
          <w:color w:val="000000"/>
          <w:sz w:val="24"/>
          <w:szCs w:val="24"/>
        </w:rPr>
      </w:pPr>
      <w:r w:rsidRPr="00676330">
        <w:rPr>
          <w:rFonts w:cstheme="minorHAnsi"/>
          <w:sz w:val="24"/>
          <w:szCs w:val="24"/>
        </w:rPr>
        <w:t xml:space="preserve">Sole practitioners are still required to have </w:t>
      </w:r>
      <w:r w:rsidR="000921D4" w:rsidRPr="00676330">
        <w:rPr>
          <w:rFonts w:cstheme="minorHAnsi"/>
          <w:sz w:val="24"/>
          <w:szCs w:val="24"/>
        </w:rPr>
        <w:t>wr</w:t>
      </w:r>
      <w:r w:rsidRPr="00676330">
        <w:rPr>
          <w:rFonts w:cstheme="minorHAnsi"/>
          <w:sz w:val="24"/>
          <w:szCs w:val="24"/>
        </w:rPr>
        <w:t xml:space="preserve">itten </w:t>
      </w:r>
      <w:r w:rsidR="000921D4" w:rsidRPr="00676330">
        <w:rPr>
          <w:rFonts w:cstheme="minorHAnsi"/>
          <w:sz w:val="24"/>
          <w:szCs w:val="24"/>
        </w:rPr>
        <w:t>PCP</w:t>
      </w:r>
      <w:r w:rsidRPr="00676330">
        <w:rPr>
          <w:rFonts w:cstheme="minorHAnsi"/>
          <w:sz w:val="24"/>
          <w:szCs w:val="24"/>
        </w:rPr>
        <w:t xml:space="preserve">s in place, but due to </w:t>
      </w:r>
      <w:r w:rsidRPr="00676330">
        <w:rPr>
          <w:rFonts w:cstheme="minorHAnsi"/>
          <w:color w:val="000000"/>
          <w:sz w:val="24"/>
          <w:szCs w:val="24"/>
        </w:rPr>
        <w:t>the size and nature of the business, a sole practitioner who has no relevant employees need not:</w:t>
      </w:r>
    </w:p>
    <w:p w14:paraId="3D5612A2" w14:textId="77777777" w:rsidR="00475161" w:rsidRPr="00676330" w:rsidRDefault="00475161" w:rsidP="00475161">
      <w:pPr>
        <w:autoSpaceDE w:val="0"/>
        <w:autoSpaceDN w:val="0"/>
        <w:adjustRightInd w:val="0"/>
        <w:spacing w:after="0" w:line="240" w:lineRule="auto"/>
        <w:rPr>
          <w:rFonts w:cstheme="minorHAnsi"/>
          <w:color w:val="000000"/>
          <w:sz w:val="24"/>
          <w:szCs w:val="24"/>
        </w:rPr>
      </w:pPr>
    </w:p>
    <w:p w14:paraId="7DE99BF7" w14:textId="7CF3F591" w:rsidR="00475161" w:rsidRPr="00676330" w:rsidRDefault="00475161" w:rsidP="00475161">
      <w:pPr>
        <w:pStyle w:val="ListParagraph"/>
        <w:numPr>
          <w:ilvl w:val="0"/>
          <w:numId w:val="26"/>
        </w:numPr>
        <w:autoSpaceDE w:val="0"/>
        <w:autoSpaceDN w:val="0"/>
        <w:adjustRightInd w:val="0"/>
        <w:spacing w:after="0" w:line="240" w:lineRule="auto"/>
        <w:ind w:left="360"/>
        <w:rPr>
          <w:rFonts w:cstheme="minorHAnsi"/>
          <w:color w:val="000000"/>
          <w:sz w:val="24"/>
          <w:szCs w:val="24"/>
        </w:rPr>
      </w:pPr>
      <w:r w:rsidRPr="00676330">
        <w:rPr>
          <w:rFonts w:cstheme="minorHAnsi"/>
          <w:color w:val="000000"/>
          <w:sz w:val="24"/>
          <w:szCs w:val="24"/>
        </w:rPr>
        <w:t xml:space="preserve">appoint a board member or member of senior management to be responsible for the business’ compliance with the UK anti-money laundering regime, as the sole practitioner </w:t>
      </w:r>
      <w:r w:rsidR="00E53571" w:rsidRPr="00676330">
        <w:rPr>
          <w:rFonts w:cstheme="minorHAnsi"/>
          <w:color w:val="000000"/>
          <w:sz w:val="24"/>
          <w:szCs w:val="24"/>
        </w:rPr>
        <w:t>is</w:t>
      </w:r>
      <w:r w:rsidRPr="00676330">
        <w:rPr>
          <w:rFonts w:cstheme="minorHAnsi"/>
          <w:color w:val="000000"/>
          <w:sz w:val="24"/>
          <w:szCs w:val="24"/>
        </w:rPr>
        <w:t xml:space="preserve"> held responsible </w:t>
      </w:r>
    </w:p>
    <w:p w14:paraId="061140BB" w14:textId="77777777" w:rsidR="00475161" w:rsidRPr="00676330" w:rsidRDefault="00475161" w:rsidP="00475161">
      <w:pPr>
        <w:autoSpaceDE w:val="0"/>
        <w:autoSpaceDN w:val="0"/>
        <w:adjustRightInd w:val="0"/>
        <w:spacing w:after="0" w:line="240" w:lineRule="auto"/>
        <w:rPr>
          <w:rFonts w:cstheme="minorHAnsi"/>
          <w:color w:val="000000"/>
          <w:sz w:val="24"/>
          <w:szCs w:val="24"/>
        </w:rPr>
      </w:pPr>
    </w:p>
    <w:p w14:paraId="0A9863C6" w14:textId="4FCB8F6B" w:rsidR="00475161" w:rsidRPr="00676330" w:rsidRDefault="00475161" w:rsidP="00475161">
      <w:pPr>
        <w:pStyle w:val="ListParagraph"/>
        <w:numPr>
          <w:ilvl w:val="0"/>
          <w:numId w:val="26"/>
        </w:numPr>
        <w:autoSpaceDE w:val="0"/>
        <w:autoSpaceDN w:val="0"/>
        <w:adjustRightInd w:val="0"/>
        <w:spacing w:after="0" w:line="240" w:lineRule="auto"/>
        <w:ind w:left="360"/>
        <w:rPr>
          <w:rFonts w:cstheme="minorHAnsi"/>
          <w:color w:val="000000"/>
          <w:sz w:val="24"/>
          <w:szCs w:val="24"/>
        </w:rPr>
      </w:pPr>
      <w:r w:rsidRPr="00676330">
        <w:rPr>
          <w:rFonts w:cstheme="minorHAnsi"/>
          <w:color w:val="000000"/>
          <w:sz w:val="24"/>
          <w:szCs w:val="24"/>
        </w:rPr>
        <w:t>appoint a nominated officer because the sole practitioner will be responsible for submitting external reports to the National Crime Agency (NCA)</w:t>
      </w:r>
      <w:r w:rsidR="009477F7" w:rsidRPr="00676330">
        <w:rPr>
          <w:rFonts w:cstheme="minorHAnsi"/>
          <w:color w:val="000000"/>
          <w:sz w:val="24"/>
          <w:szCs w:val="24"/>
        </w:rPr>
        <w:t xml:space="preserve">, </w:t>
      </w:r>
      <w:r w:rsidRPr="00676330">
        <w:rPr>
          <w:rFonts w:cstheme="minorHAnsi"/>
          <w:color w:val="000000"/>
          <w:sz w:val="24"/>
          <w:szCs w:val="24"/>
        </w:rPr>
        <w:t>the Office of Financial Sanctions Implementation (OFSI)</w:t>
      </w:r>
      <w:r w:rsidR="009477F7" w:rsidRPr="00676330">
        <w:rPr>
          <w:rFonts w:cstheme="minorHAnsi"/>
          <w:color w:val="000000"/>
          <w:sz w:val="24"/>
          <w:szCs w:val="24"/>
        </w:rPr>
        <w:t xml:space="preserve"> and Companies House</w:t>
      </w:r>
    </w:p>
    <w:p w14:paraId="7576ED02" w14:textId="77777777" w:rsidR="00475161" w:rsidRPr="00676330" w:rsidRDefault="00475161" w:rsidP="00475161">
      <w:pPr>
        <w:autoSpaceDE w:val="0"/>
        <w:autoSpaceDN w:val="0"/>
        <w:adjustRightInd w:val="0"/>
        <w:spacing w:after="0" w:line="240" w:lineRule="auto"/>
        <w:rPr>
          <w:rFonts w:cstheme="minorHAnsi"/>
          <w:color w:val="000000"/>
          <w:sz w:val="24"/>
          <w:szCs w:val="24"/>
        </w:rPr>
      </w:pPr>
    </w:p>
    <w:p w14:paraId="44E97979" w14:textId="561D1366" w:rsidR="00027EF3" w:rsidRDefault="00475161" w:rsidP="00027EF3">
      <w:pPr>
        <w:pStyle w:val="ListParagraph"/>
        <w:numPr>
          <w:ilvl w:val="0"/>
          <w:numId w:val="26"/>
        </w:numPr>
        <w:autoSpaceDE w:val="0"/>
        <w:autoSpaceDN w:val="0"/>
        <w:adjustRightInd w:val="0"/>
        <w:spacing w:after="0" w:line="240" w:lineRule="auto"/>
        <w:ind w:left="360"/>
        <w:rPr>
          <w:rFonts w:cstheme="minorHAnsi"/>
          <w:color w:val="000000"/>
          <w:sz w:val="24"/>
          <w:szCs w:val="24"/>
        </w:rPr>
      </w:pPr>
      <w:r w:rsidRPr="00676330">
        <w:rPr>
          <w:rFonts w:cstheme="minorHAnsi"/>
          <w:color w:val="000000"/>
          <w:sz w:val="24"/>
          <w:szCs w:val="24"/>
        </w:rPr>
        <w:t>establish an independent audit function for AML policies, controls and procedures.</w:t>
      </w:r>
    </w:p>
    <w:p w14:paraId="785725BF" w14:textId="77777777" w:rsidR="001F7704" w:rsidRDefault="001F7704" w:rsidP="00D6243C">
      <w:pPr>
        <w:autoSpaceDE w:val="0"/>
        <w:autoSpaceDN w:val="0"/>
        <w:adjustRightInd w:val="0"/>
        <w:spacing w:after="0" w:line="240" w:lineRule="auto"/>
        <w:rPr>
          <w:rFonts w:cstheme="minorHAnsi"/>
          <w:color w:val="000000"/>
          <w:sz w:val="24"/>
          <w:szCs w:val="24"/>
        </w:rPr>
      </w:pPr>
    </w:p>
    <w:p w14:paraId="3426DBD3" w14:textId="48FEF704" w:rsidR="00D6243C" w:rsidRPr="00D6243C" w:rsidRDefault="00D6243C" w:rsidP="00D6243C">
      <w:pPr>
        <w:autoSpaceDE w:val="0"/>
        <w:autoSpaceDN w:val="0"/>
        <w:adjustRightInd w:val="0"/>
        <w:spacing w:after="0" w:line="240" w:lineRule="auto"/>
        <w:rPr>
          <w:rFonts w:cstheme="minorHAnsi"/>
          <w:color w:val="000000"/>
          <w:sz w:val="24"/>
          <w:szCs w:val="24"/>
        </w:rPr>
      </w:pPr>
      <w:r w:rsidRPr="00D6243C">
        <w:rPr>
          <w:rFonts w:cstheme="minorHAnsi"/>
          <w:color w:val="000000"/>
          <w:sz w:val="24"/>
          <w:szCs w:val="24"/>
        </w:rPr>
        <w:t>For the purposes of this template, references to "[firm name]" include the name of the sole practitioner where the business is operated by a sole practitioner.</w:t>
      </w:r>
    </w:p>
    <w:p w14:paraId="0A27480F" w14:textId="2E5D824A" w:rsidR="006D72D8" w:rsidRPr="00676330" w:rsidRDefault="00BE00EE" w:rsidP="00327561">
      <w:pPr>
        <w:autoSpaceDE w:val="0"/>
        <w:autoSpaceDN w:val="0"/>
        <w:adjustRightInd w:val="0"/>
        <w:spacing w:after="0" w:line="240" w:lineRule="auto"/>
        <w:rPr>
          <w:rFonts w:cstheme="minorHAnsi"/>
          <w:sz w:val="24"/>
          <w:szCs w:val="24"/>
        </w:rPr>
      </w:pPr>
      <w:r w:rsidRPr="00676330">
        <w:rPr>
          <w:rFonts w:cstheme="minorHAnsi"/>
          <w:sz w:val="24"/>
          <w:szCs w:val="24"/>
        </w:rPr>
        <w:lastRenderedPageBreak/>
        <w:t xml:space="preserve">This </w:t>
      </w:r>
      <w:r w:rsidR="001F7704">
        <w:rPr>
          <w:rFonts w:cstheme="minorHAnsi"/>
          <w:sz w:val="24"/>
          <w:szCs w:val="24"/>
        </w:rPr>
        <w:t>template</w:t>
      </w:r>
      <w:r w:rsidRPr="00676330">
        <w:rPr>
          <w:rFonts w:cstheme="minorHAnsi"/>
          <w:sz w:val="24"/>
          <w:szCs w:val="24"/>
        </w:rPr>
        <w:t xml:space="preserve"> is for general guidance only and </w:t>
      </w:r>
      <w:r w:rsidR="001F7704">
        <w:rPr>
          <w:rFonts w:cstheme="minorHAnsi"/>
          <w:sz w:val="24"/>
          <w:szCs w:val="24"/>
        </w:rPr>
        <w:t>must</w:t>
      </w:r>
      <w:r w:rsidRPr="00676330">
        <w:rPr>
          <w:rFonts w:cstheme="minorHAnsi"/>
          <w:sz w:val="24"/>
          <w:szCs w:val="24"/>
        </w:rPr>
        <w:t xml:space="preserve"> be </w:t>
      </w:r>
      <w:r w:rsidR="002704A1">
        <w:rPr>
          <w:rFonts w:cstheme="minorHAnsi"/>
          <w:sz w:val="24"/>
          <w:szCs w:val="24"/>
        </w:rPr>
        <w:t>tailored</w:t>
      </w:r>
      <w:r w:rsidRPr="00676330">
        <w:rPr>
          <w:rFonts w:cstheme="minorHAnsi"/>
          <w:sz w:val="24"/>
          <w:szCs w:val="24"/>
        </w:rPr>
        <w:t xml:space="preserve"> to suit the needs of your practice. It is not intended to supply legal, regulatory, or professional advice. Compliance with the MLR in force is the legal duty of the licensed member and supervision by AAT does not transfer any part of those responsibilities to AAT.</w:t>
      </w:r>
    </w:p>
    <w:p w14:paraId="330A8D36" w14:textId="77777777" w:rsidR="00752C47" w:rsidRPr="00676330" w:rsidRDefault="00752C47" w:rsidP="00327561">
      <w:pPr>
        <w:autoSpaceDE w:val="0"/>
        <w:autoSpaceDN w:val="0"/>
        <w:adjustRightInd w:val="0"/>
        <w:spacing w:after="0" w:line="240" w:lineRule="auto"/>
        <w:rPr>
          <w:rFonts w:cstheme="minorHAnsi"/>
          <w:color w:val="000000"/>
          <w:sz w:val="24"/>
          <w:szCs w:val="24"/>
        </w:rPr>
      </w:pPr>
    </w:p>
    <w:p w14:paraId="261A33B3" w14:textId="79C11DDB" w:rsidR="00327561" w:rsidRPr="00676330" w:rsidRDefault="00327561" w:rsidP="00327561">
      <w:pPr>
        <w:autoSpaceDE w:val="0"/>
        <w:autoSpaceDN w:val="0"/>
        <w:adjustRightInd w:val="0"/>
        <w:spacing w:after="0" w:line="240" w:lineRule="auto"/>
        <w:rPr>
          <w:rFonts w:cstheme="minorHAnsi"/>
          <w:color w:val="000000"/>
          <w:sz w:val="24"/>
          <w:szCs w:val="24"/>
        </w:rPr>
      </w:pPr>
      <w:r w:rsidRPr="00676330">
        <w:rPr>
          <w:rFonts w:cstheme="minorHAnsi"/>
          <w:color w:val="000000"/>
          <w:sz w:val="24"/>
          <w:szCs w:val="24"/>
        </w:rPr>
        <w:t xml:space="preserve">Further AML guidance and support are available on our </w:t>
      </w:r>
      <w:hyperlink r:id="rId13" w:history="1">
        <w:r w:rsidRPr="00F24A99">
          <w:rPr>
            <w:rStyle w:val="Hyperlink"/>
            <w:rFonts w:cstheme="minorHAnsi"/>
            <w:sz w:val="24"/>
            <w:szCs w:val="24"/>
          </w:rPr>
          <w:t>AML webp</w:t>
        </w:r>
        <w:r w:rsidRPr="00F24A99">
          <w:rPr>
            <w:rStyle w:val="Hyperlink"/>
            <w:rFonts w:cstheme="minorHAnsi"/>
            <w:sz w:val="24"/>
            <w:szCs w:val="24"/>
          </w:rPr>
          <w:t>a</w:t>
        </w:r>
        <w:r w:rsidRPr="00F24A99">
          <w:rPr>
            <w:rStyle w:val="Hyperlink"/>
            <w:rFonts w:cstheme="minorHAnsi"/>
            <w:sz w:val="24"/>
            <w:szCs w:val="24"/>
          </w:rPr>
          <w:t xml:space="preserve">ge </w:t>
        </w:r>
      </w:hyperlink>
      <w:r w:rsidRPr="00676330">
        <w:rPr>
          <w:rFonts w:cstheme="minorHAnsi"/>
          <w:color w:val="000000"/>
          <w:sz w:val="24"/>
          <w:szCs w:val="24"/>
        </w:rPr>
        <w:t xml:space="preserve">and within </w:t>
      </w:r>
      <w:hyperlink r:id="rId14" w:history="1">
        <w:r w:rsidRPr="00676330">
          <w:rPr>
            <w:rStyle w:val="Hyperlink"/>
            <w:rFonts w:cstheme="minorHAnsi"/>
            <w:sz w:val="24"/>
            <w:szCs w:val="24"/>
          </w:rPr>
          <w:t>AMLGAS</w:t>
        </w:r>
      </w:hyperlink>
      <w:r w:rsidRPr="00676330">
        <w:rPr>
          <w:rFonts w:cstheme="minorHAnsi"/>
          <w:color w:val="000000"/>
          <w:sz w:val="24"/>
          <w:szCs w:val="24"/>
        </w:rPr>
        <w:t xml:space="preserve">. Members are also encouraged to keep up to date with AML-related articles on </w:t>
      </w:r>
      <w:hyperlink r:id="rId15" w:history="1">
        <w:r w:rsidRPr="00676330">
          <w:rPr>
            <w:rStyle w:val="Hyperlink"/>
            <w:rFonts w:cstheme="minorHAnsi"/>
            <w:sz w:val="24"/>
            <w:szCs w:val="24"/>
          </w:rPr>
          <w:t>AAT Comment</w:t>
        </w:r>
      </w:hyperlink>
      <w:r w:rsidRPr="00676330">
        <w:rPr>
          <w:rFonts w:cstheme="minorHAnsi"/>
          <w:color w:val="000000"/>
          <w:sz w:val="24"/>
          <w:szCs w:val="24"/>
        </w:rPr>
        <w:t xml:space="preserve"> and </w:t>
      </w:r>
      <w:hyperlink r:id="rId16" w:history="1">
        <w:r w:rsidRPr="00676330">
          <w:rPr>
            <w:rStyle w:val="Hyperlink"/>
            <w:rFonts w:cstheme="minorHAnsi"/>
            <w:sz w:val="24"/>
            <w:szCs w:val="24"/>
          </w:rPr>
          <w:t>AAT Knowledge Hub</w:t>
        </w:r>
      </w:hyperlink>
      <w:r w:rsidRPr="00676330">
        <w:rPr>
          <w:rFonts w:cstheme="minorHAnsi"/>
          <w:color w:val="000000"/>
          <w:sz w:val="24"/>
          <w:szCs w:val="24"/>
        </w:rPr>
        <w:t xml:space="preserve">, and to access AML CPD Bitesize and webinars through </w:t>
      </w:r>
      <w:hyperlink r:id="rId17" w:history="1">
        <w:r w:rsidRPr="00676330">
          <w:rPr>
            <w:rStyle w:val="Hyperlink"/>
            <w:rFonts w:cstheme="minorHAnsi"/>
            <w:sz w:val="24"/>
            <w:szCs w:val="24"/>
          </w:rPr>
          <w:t>AAT’s Lifelong Learning portal</w:t>
        </w:r>
      </w:hyperlink>
      <w:r w:rsidRPr="00676330">
        <w:rPr>
          <w:rFonts w:cstheme="minorHAnsi"/>
          <w:color w:val="000000"/>
          <w:sz w:val="24"/>
          <w:szCs w:val="24"/>
        </w:rPr>
        <w:t xml:space="preserve">, under ‘Featured CPD’ and ‘Webinar CPD’. For further AML/CTF support, members can contact us by phone on +44 (0)20 7367 1347 or by email at </w:t>
      </w:r>
      <w:hyperlink r:id="rId18" w:history="1">
        <w:r w:rsidR="00676330" w:rsidRPr="00676330">
          <w:rPr>
            <w:rStyle w:val="Hyperlink"/>
            <w:rFonts w:cstheme="minorHAnsi"/>
            <w:sz w:val="24"/>
            <w:szCs w:val="24"/>
          </w:rPr>
          <w:t>aml@aat.org.uk</w:t>
        </w:r>
      </w:hyperlink>
    </w:p>
    <w:p w14:paraId="56DA3B37" w14:textId="77777777" w:rsidR="00676330" w:rsidRPr="00676330" w:rsidRDefault="00676330" w:rsidP="00327561">
      <w:pPr>
        <w:autoSpaceDE w:val="0"/>
        <w:autoSpaceDN w:val="0"/>
        <w:adjustRightInd w:val="0"/>
        <w:spacing w:after="0" w:line="240" w:lineRule="auto"/>
        <w:rPr>
          <w:rFonts w:cstheme="minorHAnsi"/>
          <w:color w:val="000000"/>
          <w:sz w:val="24"/>
          <w:szCs w:val="24"/>
        </w:rPr>
      </w:pPr>
    </w:p>
    <w:p w14:paraId="5B64E59F" w14:textId="77777777" w:rsidR="00327561" w:rsidRPr="00676330" w:rsidRDefault="00327561" w:rsidP="006065FB">
      <w:pPr>
        <w:autoSpaceDE w:val="0"/>
        <w:autoSpaceDN w:val="0"/>
        <w:adjustRightInd w:val="0"/>
        <w:spacing w:after="0" w:line="240" w:lineRule="auto"/>
        <w:rPr>
          <w:rFonts w:cstheme="minorHAnsi"/>
          <w:color w:val="000000"/>
          <w:sz w:val="24"/>
          <w:szCs w:val="24"/>
        </w:rPr>
      </w:pPr>
    </w:p>
    <w:p w14:paraId="5202A1E1" w14:textId="77777777" w:rsidR="006065FB" w:rsidRPr="00676330" w:rsidRDefault="006065FB" w:rsidP="006065FB">
      <w:pPr>
        <w:autoSpaceDE w:val="0"/>
        <w:autoSpaceDN w:val="0"/>
        <w:adjustRightInd w:val="0"/>
        <w:spacing w:after="0" w:line="240" w:lineRule="auto"/>
        <w:rPr>
          <w:rFonts w:cstheme="minorHAnsi"/>
          <w:color w:val="000000"/>
          <w:sz w:val="24"/>
          <w:szCs w:val="24"/>
        </w:rPr>
      </w:pPr>
    </w:p>
    <w:p w14:paraId="5AC89B2F" w14:textId="77777777" w:rsidR="006065FB" w:rsidRPr="00676330" w:rsidRDefault="006065FB" w:rsidP="006065FB">
      <w:pPr>
        <w:autoSpaceDE w:val="0"/>
        <w:autoSpaceDN w:val="0"/>
        <w:adjustRightInd w:val="0"/>
        <w:spacing w:after="0" w:line="240" w:lineRule="auto"/>
        <w:rPr>
          <w:rFonts w:cstheme="minorHAnsi"/>
          <w:color w:val="000000"/>
          <w:sz w:val="24"/>
          <w:szCs w:val="24"/>
        </w:rPr>
      </w:pPr>
    </w:p>
    <w:p w14:paraId="6D3DBDA6" w14:textId="77777777" w:rsidR="006065FB" w:rsidRPr="00676330" w:rsidRDefault="006065FB" w:rsidP="006065FB">
      <w:pPr>
        <w:autoSpaceDE w:val="0"/>
        <w:autoSpaceDN w:val="0"/>
        <w:adjustRightInd w:val="0"/>
        <w:spacing w:after="0" w:line="240" w:lineRule="auto"/>
        <w:rPr>
          <w:rFonts w:cstheme="minorHAnsi"/>
          <w:color w:val="000000"/>
          <w:sz w:val="24"/>
          <w:szCs w:val="24"/>
        </w:rPr>
      </w:pPr>
    </w:p>
    <w:p w14:paraId="7422322D" w14:textId="77777777" w:rsidR="006065FB" w:rsidRPr="00676330" w:rsidRDefault="006065FB" w:rsidP="006065FB">
      <w:pPr>
        <w:autoSpaceDE w:val="0"/>
        <w:autoSpaceDN w:val="0"/>
        <w:adjustRightInd w:val="0"/>
        <w:spacing w:after="0" w:line="240" w:lineRule="auto"/>
        <w:rPr>
          <w:rFonts w:cstheme="minorHAnsi"/>
          <w:color w:val="000000"/>
          <w:sz w:val="24"/>
          <w:szCs w:val="24"/>
        </w:rPr>
      </w:pPr>
    </w:p>
    <w:p w14:paraId="182BDEAB" w14:textId="77777777" w:rsidR="006065FB" w:rsidRPr="00676330" w:rsidRDefault="006065FB" w:rsidP="006065FB">
      <w:pPr>
        <w:autoSpaceDE w:val="0"/>
        <w:autoSpaceDN w:val="0"/>
        <w:adjustRightInd w:val="0"/>
        <w:spacing w:after="0" w:line="240" w:lineRule="auto"/>
        <w:rPr>
          <w:rFonts w:cstheme="minorHAnsi"/>
          <w:color w:val="000000"/>
          <w:sz w:val="24"/>
          <w:szCs w:val="24"/>
        </w:rPr>
      </w:pPr>
    </w:p>
    <w:p w14:paraId="26ADE048" w14:textId="77777777" w:rsidR="006065FB" w:rsidRPr="00676330" w:rsidRDefault="006065FB" w:rsidP="006065FB">
      <w:pPr>
        <w:autoSpaceDE w:val="0"/>
        <w:autoSpaceDN w:val="0"/>
        <w:adjustRightInd w:val="0"/>
        <w:spacing w:after="0" w:line="240" w:lineRule="auto"/>
        <w:rPr>
          <w:rFonts w:cstheme="minorHAnsi"/>
          <w:color w:val="000000"/>
          <w:sz w:val="24"/>
          <w:szCs w:val="24"/>
        </w:rPr>
      </w:pPr>
    </w:p>
    <w:p w14:paraId="51C080BB" w14:textId="77777777" w:rsidR="006065FB" w:rsidRPr="00676330" w:rsidRDefault="006065FB" w:rsidP="006065FB">
      <w:pPr>
        <w:autoSpaceDE w:val="0"/>
        <w:autoSpaceDN w:val="0"/>
        <w:adjustRightInd w:val="0"/>
        <w:spacing w:after="0" w:line="240" w:lineRule="auto"/>
        <w:rPr>
          <w:rFonts w:cstheme="minorHAnsi"/>
          <w:color w:val="000000"/>
          <w:sz w:val="24"/>
          <w:szCs w:val="24"/>
        </w:rPr>
      </w:pPr>
    </w:p>
    <w:p w14:paraId="59BEF538" w14:textId="77777777" w:rsidR="006065FB" w:rsidRPr="00676330" w:rsidRDefault="006065FB" w:rsidP="006065FB">
      <w:pPr>
        <w:autoSpaceDE w:val="0"/>
        <w:autoSpaceDN w:val="0"/>
        <w:adjustRightInd w:val="0"/>
        <w:spacing w:after="0" w:line="240" w:lineRule="auto"/>
        <w:rPr>
          <w:rFonts w:cstheme="minorHAnsi"/>
          <w:color w:val="000000"/>
          <w:sz w:val="24"/>
          <w:szCs w:val="24"/>
        </w:rPr>
      </w:pPr>
    </w:p>
    <w:p w14:paraId="58E25C4F" w14:textId="77777777" w:rsidR="006065FB" w:rsidRPr="00676330" w:rsidRDefault="006065FB" w:rsidP="006065FB">
      <w:pPr>
        <w:autoSpaceDE w:val="0"/>
        <w:autoSpaceDN w:val="0"/>
        <w:adjustRightInd w:val="0"/>
        <w:spacing w:after="0" w:line="240" w:lineRule="auto"/>
        <w:rPr>
          <w:rFonts w:cstheme="minorHAnsi"/>
          <w:color w:val="000000"/>
          <w:sz w:val="24"/>
          <w:szCs w:val="24"/>
        </w:rPr>
      </w:pPr>
    </w:p>
    <w:p w14:paraId="2C100714" w14:textId="77777777" w:rsidR="006065FB" w:rsidRPr="00676330" w:rsidRDefault="006065FB" w:rsidP="006065FB">
      <w:pPr>
        <w:autoSpaceDE w:val="0"/>
        <w:autoSpaceDN w:val="0"/>
        <w:adjustRightInd w:val="0"/>
        <w:spacing w:after="0" w:line="240" w:lineRule="auto"/>
        <w:rPr>
          <w:rFonts w:cstheme="minorHAnsi"/>
          <w:color w:val="000000"/>
          <w:sz w:val="24"/>
          <w:szCs w:val="24"/>
        </w:rPr>
      </w:pPr>
    </w:p>
    <w:p w14:paraId="6DD2539F" w14:textId="77777777" w:rsidR="006065FB" w:rsidRPr="00676330" w:rsidRDefault="006065FB" w:rsidP="006065FB">
      <w:pPr>
        <w:autoSpaceDE w:val="0"/>
        <w:autoSpaceDN w:val="0"/>
        <w:adjustRightInd w:val="0"/>
        <w:spacing w:after="0" w:line="240" w:lineRule="auto"/>
        <w:rPr>
          <w:rFonts w:cstheme="minorHAnsi"/>
          <w:color w:val="000000"/>
          <w:sz w:val="24"/>
          <w:szCs w:val="24"/>
        </w:rPr>
      </w:pPr>
    </w:p>
    <w:p w14:paraId="5994526A" w14:textId="77777777" w:rsidR="006065FB" w:rsidRPr="00676330" w:rsidRDefault="006065FB" w:rsidP="006065FB">
      <w:pPr>
        <w:autoSpaceDE w:val="0"/>
        <w:autoSpaceDN w:val="0"/>
        <w:adjustRightInd w:val="0"/>
        <w:spacing w:after="0" w:line="240" w:lineRule="auto"/>
        <w:rPr>
          <w:rFonts w:cstheme="minorHAnsi"/>
          <w:color w:val="000000"/>
          <w:sz w:val="24"/>
          <w:szCs w:val="24"/>
        </w:rPr>
      </w:pPr>
    </w:p>
    <w:p w14:paraId="3B7C80FF" w14:textId="77777777" w:rsidR="006065FB" w:rsidRPr="00676330" w:rsidRDefault="006065FB" w:rsidP="006065FB">
      <w:pPr>
        <w:autoSpaceDE w:val="0"/>
        <w:autoSpaceDN w:val="0"/>
        <w:adjustRightInd w:val="0"/>
        <w:spacing w:after="0" w:line="240" w:lineRule="auto"/>
        <w:rPr>
          <w:rFonts w:cstheme="minorHAnsi"/>
          <w:color w:val="000000"/>
          <w:sz w:val="24"/>
          <w:szCs w:val="24"/>
        </w:rPr>
      </w:pPr>
    </w:p>
    <w:p w14:paraId="30FBC21B" w14:textId="77777777" w:rsidR="006065FB" w:rsidRPr="00676330" w:rsidRDefault="006065FB" w:rsidP="006065FB">
      <w:pPr>
        <w:autoSpaceDE w:val="0"/>
        <w:autoSpaceDN w:val="0"/>
        <w:adjustRightInd w:val="0"/>
        <w:spacing w:after="0" w:line="240" w:lineRule="auto"/>
        <w:rPr>
          <w:rFonts w:cstheme="minorHAnsi"/>
          <w:color w:val="000000"/>
          <w:sz w:val="24"/>
          <w:szCs w:val="24"/>
        </w:rPr>
      </w:pPr>
    </w:p>
    <w:p w14:paraId="00ED7A5B" w14:textId="77777777" w:rsidR="006065FB" w:rsidRPr="00676330" w:rsidRDefault="006065FB" w:rsidP="006065FB">
      <w:pPr>
        <w:autoSpaceDE w:val="0"/>
        <w:autoSpaceDN w:val="0"/>
        <w:adjustRightInd w:val="0"/>
        <w:spacing w:after="0" w:line="240" w:lineRule="auto"/>
        <w:rPr>
          <w:rFonts w:cstheme="minorHAnsi"/>
          <w:color w:val="000000"/>
          <w:sz w:val="24"/>
          <w:szCs w:val="24"/>
        </w:rPr>
      </w:pPr>
    </w:p>
    <w:p w14:paraId="702E3F3E" w14:textId="77777777" w:rsidR="006065FB" w:rsidRPr="00676330" w:rsidRDefault="006065FB" w:rsidP="006065FB">
      <w:pPr>
        <w:autoSpaceDE w:val="0"/>
        <w:autoSpaceDN w:val="0"/>
        <w:adjustRightInd w:val="0"/>
        <w:spacing w:after="0" w:line="240" w:lineRule="auto"/>
        <w:rPr>
          <w:rFonts w:cstheme="minorHAnsi"/>
          <w:color w:val="000000"/>
          <w:sz w:val="24"/>
          <w:szCs w:val="24"/>
        </w:rPr>
      </w:pPr>
    </w:p>
    <w:p w14:paraId="77F81DE8" w14:textId="77777777" w:rsidR="006065FB" w:rsidRPr="00676330" w:rsidRDefault="006065FB" w:rsidP="006065FB">
      <w:pPr>
        <w:autoSpaceDE w:val="0"/>
        <w:autoSpaceDN w:val="0"/>
        <w:adjustRightInd w:val="0"/>
        <w:spacing w:after="0" w:line="240" w:lineRule="auto"/>
        <w:rPr>
          <w:rFonts w:cstheme="minorHAnsi"/>
          <w:color w:val="000000"/>
          <w:sz w:val="24"/>
          <w:szCs w:val="24"/>
        </w:rPr>
      </w:pPr>
    </w:p>
    <w:p w14:paraId="12E95552" w14:textId="77777777" w:rsidR="006065FB" w:rsidRPr="00676330" w:rsidRDefault="006065FB" w:rsidP="006065FB">
      <w:pPr>
        <w:autoSpaceDE w:val="0"/>
        <w:autoSpaceDN w:val="0"/>
        <w:adjustRightInd w:val="0"/>
        <w:spacing w:after="0" w:line="240" w:lineRule="auto"/>
        <w:rPr>
          <w:rFonts w:cstheme="minorHAnsi"/>
          <w:color w:val="000000"/>
          <w:sz w:val="24"/>
          <w:szCs w:val="24"/>
        </w:rPr>
      </w:pPr>
    </w:p>
    <w:p w14:paraId="30434D29" w14:textId="77777777" w:rsidR="006065FB" w:rsidRPr="00676330" w:rsidRDefault="006065FB" w:rsidP="006065FB">
      <w:pPr>
        <w:autoSpaceDE w:val="0"/>
        <w:autoSpaceDN w:val="0"/>
        <w:adjustRightInd w:val="0"/>
        <w:spacing w:after="0" w:line="240" w:lineRule="auto"/>
        <w:rPr>
          <w:rFonts w:cstheme="minorHAnsi"/>
          <w:color w:val="000000"/>
          <w:sz w:val="24"/>
          <w:szCs w:val="24"/>
        </w:rPr>
      </w:pPr>
    </w:p>
    <w:p w14:paraId="4A3D1B6D" w14:textId="77777777" w:rsidR="006065FB" w:rsidRPr="00676330" w:rsidRDefault="006065FB" w:rsidP="006065FB">
      <w:pPr>
        <w:autoSpaceDE w:val="0"/>
        <w:autoSpaceDN w:val="0"/>
        <w:adjustRightInd w:val="0"/>
        <w:spacing w:after="0" w:line="240" w:lineRule="auto"/>
        <w:rPr>
          <w:rFonts w:cstheme="minorHAnsi"/>
          <w:color w:val="000000"/>
          <w:sz w:val="24"/>
          <w:szCs w:val="24"/>
        </w:rPr>
      </w:pPr>
    </w:p>
    <w:p w14:paraId="55C5FE6B" w14:textId="77777777" w:rsidR="006065FB" w:rsidRPr="00676330" w:rsidRDefault="006065FB" w:rsidP="006065FB">
      <w:pPr>
        <w:autoSpaceDE w:val="0"/>
        <w:autoSpaceDN w:val="0"/>
        <w:adjustRightInd w:val="0"/>
        <w:spacing w:after="0" w:line="240" w:lineRule="auto"/>
        <w:rPr>
          <w:rFonts w:cstheme="minorHAnsi"/>
          <w:color w:val="000000"/>
          <w:sz w:val="24"/>
          <w:szCs w:val="24"/>
        </w:rPr>
      </w:pPr>
    </w:p>
    <w:p w14:paraId="475766D4" w14:textId="77777777" w:rsidR="006065FB" w:rsidRPr="00676330" w:rsidRDefault="006065FB" w:rsidP="006065FB">
      <w:pPr>
        <w:autoSpaceDE w:val="0"/>
        <w:autoSpaceDN w:val="0"/>
        <w:adjustRightInd w:val="0"/>
        <w:spacing w:after="0" w:line="240" w:lineRule="auto"/>
        <w:rPr>
          <w:rFonts w:cstheme="minorHAnsi"/>
          <w:color w:val="000000"/>
          <w:sz w:val="24"/>
          <w:szCs w:val="24"/>
        </w:rPr>
      </w:pPr>
    </w:p>
    <w:p w14:paraId="3F3CAE4A" w14:textId="77777777" w:rsidR="006065FB" w:rsidRPr="00676330" w:rsidRDefault="006065FB" w:rsidP="006065FB">
      <w:pPr>
        <w:autoSpaceDE w:val="0"/>
        <w:autoSpaceDN w:val="0"/>
        <w:adjustRightInd w:val="0"/>
        <w:spacing w:after="0" w:line="240" w:lineRule="auto"/>
        <w:rPr>
          <w:rFonts w:cstheme="minorHAnsi"/>
          <w:color w:val="000000"/>
          <w:sz w:val="24"/>
          <w:szCs w:val="24"/>
        </w:rPr>
      </w:pPr>
    </w:p>
    <w:p w14:paraId="451C9E50" w14:textId="77777777" w:rsidR="006065FB" w:rsidRPr="00676330" w:rsidRDefault="006065FB" w:rsidP="006065FB">
      <w:pPr>
        <w:autoSpaceDE w:val="0"/>
        <w:autoSpaceDN w:val="0"/>
        <w:adjustRightInd w:val="0"/>
        <w:spacing w:after="0" w:line="240" w:lineRule="auto"/>
        <w:rPr>
          <w:rFonts w:cstheme="minorHAnsi"/>
          <w:color w:val="000000"/>
          <w:sz w:val="24"/>
          <w:szCs w:val="24"/>
        </w:rPr>
      </w:pPr>
    </w:p>
    <w:p w14:paraId="66375CB2" w14:textId="77777777" w:rsidR="006065FB" w:rsidRPr="00676330" w:rsidRDefault="006065FB" w:rsidP="006065FB">
      <w:pPr>
        <w:autoSpaceDE w:val="0"/>
        <w:autoSpaceDN w:val="0"/>
        <w:adjustRightInd w:val="0"/>
        <w:spacing w:after="0" w:line="240" w:lineRule="auto"/>
        <w:rPr>
          <w:rFonts w:cstheme="minorHAnsi"/>
          <w:color w:val="000000"/>
          <w:sz w:val="24"/>
          <w:szCs w:val="24"/>
        </w:rPr>
      </w:pPr>
    </w:p>
    <w:p w14:paraId="1D976FF3" w14:textId="77777777" w:rsidR="006065FB" w:rsidRPr="00676330" w:rsidRDefault="006065FB" w:rsidP="006065FB">
      <w:pPr>
        <w:autoSpaceDE w:val="0"/>
        <w:autoSpaceDN w:val="0"/>
        <w:adjustRightInd w:val="0"/>
        <w:spacing w:after="0" w:line="240" w:lineRule="auto"/>
        <w:rPr>
          <w:rFonts w:cstheme="minorHAnsi"/>
          <w:color w:val="000000"/>
          <w:sz w:val="24"/>
          <w:szCs w:val="24"/>
        </w:rPr>
      </w:pPr>
    </w:p>
    <w:p w14:paraId="1FB572F6" w14:textId="77777777" w:rsidR="006065FB" w:rsidRPr="00676330" w:rsidRDefault="006065FB" w:rsidP="006065FB">
      <w:pPr>
        <w:autoSpaceDE w:val="0"/>
        <w:autoSpaceDN w:val="0"/>
        <w:adjustRightInd w:val="0"/>
        <w:spacing w:after="0" w:line="240" w:lineRule="auto"/>
        <w:rPr>
          <w:rFonts w:cstheme="minorHAnsi"/>
          <w:color w:val="000000"/>
          <w:sz w:val="24"/>
          <w:szCs w:val="24"/>
        </w:rPr>
      </w:pPr>
    </w:p>
    <w:p w14:paraId="41D2AF42" w14:textId="77777777" w:rsidR="006065FB" w:rsidRPr="00676330" w:rsidRDefault="006065FB" w:rsidP="006065FB">
      <w:pPr>
        <w:autoSpaceDE w:val="0"/>
        <w:autoSpaceDN w:val="0"/>
        <w:adjustRightInd w:val="0"/>
        <w:spacing w:after="0" w:line="240" w:lineRule="auto"/>
        <w:rPr>
          <w:rFonts w:cstheme="minorHAnsi"/>
          <w:color w:val="000000"/>
          <w:sz w:val="24"/>
          <w:szCs w:val="24"/>
        </w:rPr>
      </w:pPr>
    </w:p>
    <w:p w14:paraId="1EDB9F6D" w14:textId="77777777" w:rsidR="006065FB" w:rsidRPr="00676330" w:rsidRDefault="006065FB" w:rsidP="006065FB">
      <w:pPr>
        <w:autoSpaceDE w:val="0"/>
        <w:autoSpaceDN w:val="0"/>
        <w:adjustRightInd w:val="0"/>
        <w:spacing w:after="0" w:line="240" w:lineRule="auto"/>
        <w:rPr>
          <w:rFonts w:cstheme="minorHAnsi"/>
          <w:color w:val="000000"/>
          <w:sz w:val="24"/>
          <w:szCs w:val="24"/>
        </w:rPr>
      </w:pPr>
    </w:p>
    <w:p w14:paraId="4517F750" w14:textId="77777777" w:rsidR="006065FB" w:rsidRPr="00676330" w:rsidRDefault="006065FB" w:rsidP="006065FB">
      <w:pPr>
        <w:autoSpaceDE w:val="0"/>
        <w:autoSpaceDN w:val="0"/>
        <w:adjustRightInd w:val="0"/>
        <w:spacing w:after="0" w:line="240" w:lineRule="auto"/>
        <w:rPr>
          <w:rFonts w:cstheme="minorHAnsi"/>
          <w:color w:val="000000"/>
          <w:sz w:val="24"/>
          <w:szCs w:val="24"/>
        </w:rPr>
      </w:pPr>
    </w:p>
    <w:p w14:paraId="5EF107E5" w14:textId="77777777" w:rsidR="006065FB" w:rsidRPr="00676330" w:rsidRDefault="006065FB" w:rsidP="006065FB">
      <w:pPr>
        <w:autoSpaceDE w:val="0"/>
        <w:autoSpaceDN w:val="0"/>
        <w:adjustRightInd w:val="0"/>
        <w:spacing w:after="0" w:line="240" w:lineRule="auto"/>
        <w:rPr>
          <w:rFonts w:cstheme="minorHAnsi"/>
          <w:color w:val="000000"/>
          <w:sz w:val="24"/>
          <w:szCs w:val="24"/>
        </w:rPr>
      </w:pPr>
    </w:p>
    <w:p w14:paraId="3696AD8E" w14:textId="77777777" w:rsidR="006065FB" w:rsidRPr="00676330" w:rsidRDefault="006065FB" w:rsidP="006065FB">
      <w:pPr>
        <w:autoSpaceDE w:val="0"/>
        <w:autoSpaceDN w:val="0"/>
        <w:adjustRightInd w:val="0"/>
        <w:spacing w:after="0" w:line="240" w:lineRule="auto"/>
        <w:rPr>
          <w:rFonts w:cstheme="minorHAnsi"/>
          <w:color w:val="000000"/>
          <w:sz w:val="24"/>
          <w:szCs w:val="24"/>
        </w:rPr>
      </w:pPr>
    </w:p>
    <w:p w14:paraId="341F7CE4" w14:textId="77777777" w:rsidR="006065FB" w:rsidRPr="00676330" w:rsidRDefault="006065FB" w:rsidP="006065FB">
      <w:pPr>
        <w:autoSpaceDE w:val="0"/>
        <w:autoSpaceDN w:val="0"/>
        <w:adjustRightInd w:val="0"/>
        <w:spacing w:after="0" w:line="240" w:lineRule="auto"/>
        <w:rPr>
          <w:rFonts w:cstheme="minorHAnsi"/>
          <w:color w:val="000000"/>
          <w:sz w:val="24"/>
          <w:szCs w:val="24"/>
        </w:rPr>
      </w:pPr>
    </w:p>
    <w:p w14:paraId="2511820E" w14:textId="77777777" w:rsidR="006065FB" w:rsidRPr="00676330" w:rsidRDefault="006065FB" w:rsidP="006065FB">
      <w:pPr>
        <w:autoSpaceDE w:val="0"/>
        <w:autoSpaceDN w:val="0"/>
        <w:adjustRightInd w:val="0"/>
        <w:spacing w:after="0" w:line="240" w:lineRule="auto"/>
        <w:rPr>
          <w:rFonts w:cstheme="minorHAnsi"/>
          <w:color w:val="000000"/>
          <w:sz w:val="24"/>
          <w:szCs w:val="24"/>
        </w:rPr>
      </w:pPr>
    </w:p>
    <w:p w14:paraId="28AE8689" w14:textId="77777777" w:rsidR="006065FB" w:rsidRPr="00676330" w:rsidRDefault="006065FB" w:rsidP="006065FB">
      <w:pPr>
        <w:autoSpaceDE w:val="0"/>
        <w:autoSpaceDN w:val="0"/>
        <w:adjustRightInd w:val="0"/>
        <w:spacing w:after="0" w:line="240" w:lineRule="auto"/>
        <w:rPr>
          <w:rFonts w:cstheme="minorHAnsi"/>
          <w:color w:val="000000"/>
          <w:sz w:val="24"/>
          <w:szCs w:val="24"/>
        </w:rPr>
      </w:pPr>
    </w:p>
    <w:p w14:paraId="6F755DF5" w14:textId="77777777" w:rsidR="00C454F7" w:rsidRPr="00676330" w:rsidRDefault="00C454F7" w:rsidP="00C454F7">
      <w:pPr>
        <w:pStyle w:val="Heading60"/>
        <w:rPr>
          <w:szCs w:val="24"/>
        </w:rPr>
      </w:pPr>
      <w:r w:rsidRPr="00676330">
        <w:rPr>
          <w:szCs w:val="24"/>
        </w:rPr>
        <w:t>Please remove these cover pages and apply your own branding to the document before use.</w:t>
      </w:r>
    </w:p>
    <w:p w14:paraId="6811EF1A" w14:textId="77777777" w:rsidR="00C454F7" w:rsidRPr="00676330" w:rsidRDefault="00C454F7" w:rsidP="005B14D4">
      <w:pPr>
        <w:widowControl w:val="0"/>
        <w:spacing w:after="0" w:line="240" w:lineRule="auto"/>
        <w:rPr>
          <w:rFonts w:eastAsia="Times New Roman" w:cstheme="minorHAnsi"/>
          <w:b/>
          <w:bCs/>
          <w:sz w:val="24"/>
          <w:szCs w:val="24"/>
        </w:rPr>
      </w:pPr>
      <w:r w:rsidRPr="00676330">
        <w:rPr>
          <w:rFonts w:eastAsia="Times New Roman" w:cstheme="minorHAnsi"/>
          <w:b/>
          <w:bCs/>
          <w:sz w:val="24"/>
          <w:szCs w:val="24"/>
        </w:rPr>
        <w:br w:type="page"/>
      </w:r>
    </w:p>
    <w:tbl>
      <w:tblPr>
        <w:tblStyle w:val="TableGrid"/>
        <w:tblW w:w="10489" w:type="dxa"/>
        <w:tblBorders>
          <w:top w:val="none" w:sz="0" w:space="0" w:color="auto"/>
          <w:left w:val="none" w:sz="0" w:space="0" w:color="auto"/>
          <w:bottom w:val="none" w:sz="0" w:space="0" w:color="auto"/>
          <w:right w:val="none" w:sz="0" w:space="0" w:color="auto"/>
        </w:tblBorders>
        <w:tblLayout w:type="fixed"/>
        <w:tblCellMar>
          <w:left w:w="0" w:type="dxa"/>
        </w:tblCellMar>
        <w:tblLook w:val="04A0" w:firstRow="1" w:lastRow="0" w:firstColumn="1" w:lastColumn="0" w:noHBand="0" w:noVBand="1"/>
      </w:tblPr>
      <w:tblGrid>
        <w:gridCol w:w="2835"/>
        <w:gridCol w:w="7654"/>
      </w:tblGrid>
      <w:tr w:rsidR="00F6186F" w:rsidRPr="00676330" w14:paraId="426CC9EE" w14:textId="77777777" w:rsidTr="000B5761">
        <w:trPr>
          <w:trHeight w:val="346"/>
        </w:trPr>
        <w:tc>
          <w:tcPr>
            <w:tcW w:w="2835" w:type="dxa"/>
            <w:tcBorders>
              <w:top w:val="nil"/>
              <w:bottom w:val="single" w:sz="18" w:space="0" w:color="00AB4E" w:themeColor="accent1"/>
              <w:right w:val="nil"/>
            </w:tcBorders>
          </w:tcPr>
          <w:p w14:paraId="5A8D212D" w14:textId="0408A135" w:rsidR="00F6186F" w:rsidRPr="00676330" w:rsidRDefault="00F6186F" w:rsidP="00C454F7">
            <w:pPr>
              <w:pStyle w:val="AATbodytextbold"/>
              <w:rPr>
                <w:szCs w:val="24"/>
              </w:rPr>
            </w:pPr>
            <w:r w:rsidRPr="00676330">
              <w:rPr>
                <w:rFonts w:cstheme="minorHAnsi"/>
                <w:color w:val="000000"/>
                <w:szCs w:val="24"/>
              </w:rPr>
              <w:lastRenderedPageBreak/>
              <w:br w:type="page"/>
            </w:r>
            <w:r w:rsidRPr="00676330">
              <w:rPr>
                <w:szCs w:val="24"/>
              </w:rPr>
              <w:t>Document properties</w:t>
            </w:r>
          </w:p>
        </w:tc>
        <w:tc>
          <w:tcPr>
            <w:tcW w:w="7654" w:type="dxa"/>
            <w:tcBorders>
              <w:top w:val="nil"/>
              <w:left w:val="nil"/>
              <w:bottom w:val="single" w:sz="18" w:space="0" w:color="00AB4E" w:themeColor="accent1"/>
              <w:right w:val="nil"/>
            </w:tcBorders>
          </w:tcPr>
          <w:p w14:paraId="530995C7" w14:textId="77777777" w:rsidR="00F6186F" w:rsidRPr="00676330" w:rsidRDefault="00F6186F" w:rsidP="000B5761">
            <w:pPr>
              <w:pStyle w:val="AATbodytextbold"/>
              <w:rPr>
                <w:szCs w:val="24"/>
              </w:rPr>
            </w:pPr>
          </w:p>
          <w:p w14:paraId="424204C3" w14:textId="77777777" w:rsidR="006065FB" w:rsidRPr="00676330" w:rsidRDefault="006065FB" w:rsidP="000B5761">
            <w:pPr>
              <w:pStyle w:val="AATbodytextbold"/>
              <w:rPr>
                <w:szCs w:val="24"/>
              </w:rPr>
            </w:pPr>
          </w:p>
          <w:p w14:paraId="733E91D0" w14:textId="77777777" w:rsidR="006065FB" w:rsidRPr="00676330" w:rsidRDefault="006065FB" w:rsidP="000B5761">
            <w:pPr>
              <w:pStyle w:val="AATbodytextbold"/>
              <w:rPr>
                <w:szCs w:val="24"/>
              </w:rPr>
            </w:pPr>
          </w:p>
        </w:tc>
      </w:tr>
      <w:tr w:rsidR="00F6186F" w:rsidRPr="00676330" w14:paraId="6672F92B" w14:textId="77777777" w:rsidTr="000B5761">
        <w:trPr>
          <w:trHeight w:val="346"/>
        </w:trPr>
        <w:tc>
          <w:tcPr>
            <w:tcW w:w="2835" w:type="dxa"/>
            <w:tcBorders>
              <w:top w:val="single" w:sz="18" w:space="0" w:color="00AB4E" w:themeColor="accent1"/>
              <w:bottom w:val="single" w:sz="4" w:space="0" w:color="auto"/>
              <w:right w:val="nil"/>
            </w:tcBorders>
          </w:tcPr>
          <w:p w14:paraId="628B828E" w14:textId="77777777" w:rsidR="00F6186F" w:rsidRPr="00676330" w:rsidRDefault="00F6186F" w:rsidP="000B5761">
            <w:pPr>
              <w:pStyle w:val="AATbodytext"/>
              <w:rPr>
                <w:szCs w:val="24"/>
              </w:rPr>
            </w:pPr>
            <w:r w:rsidRPr="00676330">
              <w:rPr>
                <w:szCs w:val="24"/>
              </w:rPr>
              <w:t>Version</w:t>
            </w:r>
          </w:p>
        </w:tc>
        <w:tc>
          <w:tcPr>
            <w:tcW w:w="7654" w:type="dxa"/>
            <w:tcBorders>
              <w:top w:val="single" w:sz="18" w:space="0" w:color="00AB4E" w:themeColor="accent1"/>
              <w:left w:val="nil"/>
              <w:bottom w:val="single" w:sz="4" w:space="0" w:color="auto"/>
              <w:right w:val="nil"/>
            </w:tcBorders>
            <w:vAlign w:val="center"/>
          </w:tcPr>
          <w:p w14:paraId="1D1C6C49" w14:textId="1F8DA099" w:rsidR="00F6186F" w:rsidRPr="00676330" w:rsidRDefault="006065FB" w:rsidP="000B5761">
            <w:pPr>
              <w:pStyle w:val="AATbodytext"/>
              <w:rPr>
                <w:szCs w:val="24"/>
              </w:rPr>
            </w:pPr>
            <w:r w:rsidRPr="00676330">
              <w:rPr>
                <w:szCs w:val="24"/>
              </w:rPr>
              <w:t>[please complete]</w:t>
            </w:r>
          </w:p>
        </w:tc>
      </w:tr>
      <w:tr w:rsidR="00F6186F" w:rsidRPr="00676330" w14:paraId="7CC117B5" w14:textId="77777777" w:rsidTr="000B5761">
        <w:trPr>
          <w:trHeight w:val="346"/>
        </w:trPr>
        <w:tc>
          <w:tcPr>
            <w:tcW w:w="2835" w:type="dxa"/>
            <w:tcBorders>
              <w:top w:val="single" w:sz="4" w:space="0" w:color="auto"/>
              <w:bottom w:val="single" w:sz="4" w:space="0" w:color="auto"/>
              <w:right w:val="nil"/>
            </w:tcBorders>
          </w:tcPr>
          <w:p w14:paraId="63CDDFDA" w14:textId="77777777" w:rsidR="00F6186F" w:rsidRPr="00676330" w:rsidRDefault="00F6186F" w:rsidP="000B5761">
            <w:pPr>
              <w:pStyle w:val="AATbodytext"/>
              <w:rPr>
                <w:szCs w:val="24"/>
              </w:rPr>
            </w:pPr>
            <w:r w:rsidRPr="00676330">
              <w:rPr>
                <w:szCs w:val="24"/>
              </w:rPr>
              <w:t>Date of issue</w:t>
            </w:r>
          </w:p>
        </w:tc>
        <w:tc>
          <w:tcPr>
            <w:tcW w:w="7654" w:type="dxa"/>
            <w:tcBorders>
              <w:top w:val="single" w:sz="4" w:space="0" w:color="auto"/>
              <w:left w:val="nil"/>
              <w:bottom w:val="single" w:sz="4" w:space="0" w:color="auto"/>
              <w:right w:val="nil"/>
            </w:tcBorders>
            <w:vAlign w:val="center"/>
          </w:tcPr>
          <w:p w14:paraId="6C11AA59" w14:textId="4C8603C3" w:rsidR="00F6186F" w:rsidRPr="00676330" w:rsidRDefault="006065FB" w:rsidP="000B5761">
            <w:pPr>
              <w:pStyle w:val="AATbodytext"/>
              <w:rPr>
                <w:szCs w:val="24"/>
              </w:rPr>
            </w:pPr>
            <w:r w:rsidRPr="00676330">
              <w:rPr>
                <w:szCs w:val="24"/>
              </w:rPr>
              <w:t>[please complete]</w:t>
            </w:r>
          </w:p>
        </w:tc>
      </w:tr>
    </w:tbl>
    <w:p w14:paraId="16B772DE" w14:textId="77777777" w:rsidR="00F6186F" w:rsidRPr="00676330" w:rsidRDefault="00F6186F" w:rsidP="00F6186F">
      <w:pPr>
        <w:pStyle w:val="AATbodytext"/>
        <w:rPr>
          <w:szCs w:val="24"/>
        </w:rPr>
      </w:pPr>
    </w:p>
    <w:tbl>
      <w:tblPr>
        <w:tblStyle w:val="TableGrid"/>
        <w:tblW w:w="10489" w:type="dxa"/>
        <w:tblBorders>
          <w:top w:val="none" w:sz="0" w:space="0" w:color="auto"/>
          <w:left w:val="none" w:sz="0" w:space="0" w:color="auto"/>
          <w:bottom w:val="none" w:sz="0" w:space="0" w:color="auto"/>
          <w:right w:val="none" w:sz="0" w:space="0" w:color="auto"/>
        </w:tblBorders>
        <w:tblLayout w:type="fixed"/>
        <w:tblCellMar>
          <w:left w:w="0" w:type="dxa"/>
        </w:tblCellMar>
        <w:tblLook w:val="04A0" w:firstRow="1" w:lastRow="0" w:firstColumn="1" w:lastColumn="0" w:noHBand="0" w:noVBand="1"/>
      </w:tblPr>
      <w:tblGrid>
        <w:gridCol w:w="1701"/>
        <w:gridCol w:w="1701"/>
        <w:gridCol w:w="4306"/>
        <w:gridCol w:w="1080"/>
        <w:gridCol w:w="1701"/>
      </w:tblGrid>
      <w:tr w:rsidR="00F6186F" w:rsidRPr="00676330" w14:paraId="21C42BEB" w14:textId="77777777" w:rsidTr="000B5761">
        <w:trPr>
          <w:gridAfter w:val="2"/>
          <w:wAfter w:w="2781" w:type="dxa"/>
          <w:trHeight w:val="346"/>
        </w:trPr>
        <w:tc>
          <w:tcPr>
            <w:tcW w:w="7708" w:type="dxa"/>
            <w:gridSpan w:val="3"/>
            <w:tcBorders>
              <w:top w:val="nil"/>
              <w:bottom w:val="single" w:sz="18" w:space="0" w:color="00AB4E" w:themeColor="accent1"/>
              <w:right w:val="nil"/>
            </w:tcBorders>
          </w:tcPr>
          <w:p w14:paraId="16BE68B9" w14:textId="77777777" w:rsidR="00F6186F" w:rsidRPr="00676330" w:rsidRDefault="00F6186F" w:rsidP="000B5761">
            <w:pPr>
              <w:pStyle w:val="AATbodytextbold"/>
              <w:rPr>
                <w:szCs w:val="24"/>
              </w:rPr>
            </w:pPr>
            <w:r w:rsidRPr="00676330">
              <w:rPr>
                <w:szCs w:val="24"/>
              </w:rPr>
              <w:t>Change control</w:t>
            </w:r>
          </w:p>
        </w:tc>
      </w:tr>
      <w:tr w:rsidR="00F6186F" w:rsidRPr="00676330" w14:paraId="5DE6AAF6" w14:textId="77777777" w:rsidTr="000B5761">
        <w:trPr>
          <w:trHeight w:val="346"/>
        </w:trPr>
        <w:tc>
          <w:tcPr>
            <w:tcW w:w="1701" w:type="dxa"/>
            <w:tcBorders>
              <w:top w:val="single" w:sz="18" w:space="0" w:color="00AB4E" w:themeColor="accent1"/>
              <w:bottom w:val="single" w:sz="4" w:space="0" w:color="auto"/>
              <w:right w:val="nil"/>
            </w:tcBorders>
            <w:vAlign w:val="center"/>
          </w:tcPr>
          <w:p w14:paraId="7DD59E60" w14:textId="77777777" w:rsidR="00F6186F" w:rsidRPr="00676330" w:rsidRDefault="00F6186F" w:rsidP="000B5761">
            <w:pPr>
              <w:pStyle w:val="AATbodytextbold"/>
              <w:rPr>
                <w:szCs w:val="24"/>
              </w:rPr>
            </w:pPr>
            <w:r w:rsidRPr="00676330">
              <w:rPr>
                <w:szCs w:val="24"/>
              </w:rPr>
              <w:t>Version no.</w:t>
            </w:r>
          </w:p>
        </w:tc>
        <w:tc>
          <w:tcPr>
            <w:tcW w:w="1701" w:type="dxa"/>
            <w:tcBorders>
              <w:top w:val="single" w:sz="18" w:space="0" w:color="00AB4E" w:themeColor="accent1"/>
              <w:left w:val="nil"/>
              <w:bottom w:val="single" w:sz="4" w:space="0" w:color="auto"/>
              <w:right w:val="nil"/>
            </w:tcBorders>
            <w:vAlign w:val="center"/>
          </w:tcPr>
          <w:p w14:paraId="0729B813" w14:textId="77777777" w:rsidR="00F6186F" w:rsidRPr="00676330" w:rsidRDefault="00F6186F" w:rsidP="000B5761">
            <w:pPr>
              <w:pStyle w:val="AATbodytextbold"/>
              <w:rPr>
                <w:szCs w:val="24"/>
              </w:rPr>
            </w:pPr>
            <w:r w:rsidRPr="00676330">
              <w:rPr>
                <w:szCs w:val="24"/>
              </w:rPr>
              <w:t>Page</w:t>
            </w:r>
          </w:p>
        </w:tc>
        <w:tc>
          <w:tcPr>
            <w:tcW w:w="5386" w:type="dxa"/>
            <w:gridSpan w:val="2"/>
            <w:tcBorders>
              <w:top w:val="single" w:sz="18" w:space="0" w:color="00AB4E" w:themeColor="accent1"/>
              <w:left w:val="nil"/>
              <w:bottom w:val="single" w:sz="4" w:space="0" w:color="auto"/>
              <w:right w:val="nil"/>
            </w:tcBorders>
            <w:vAlign w:val="center"/>
          </w:tcPr>
          <w:p w14:paraId="6687534B" w14:textId="77777777" w:rsidR="00F6186F" w:rsidRPr="00676330" w:rsidRDefault="00F6186F" w:rsidP="000B5761">
            <w:pPr>
              <w:pStyle w:val="AATbodytextbold"/>
              <w:rPr>
                <w:szCs w:val="24"/>
              </w:rPr>
            </w:pPr>
            <w:r w:rsidRPr="00676330">
              <w:rPr>
                <w:szCs w:val="24"/>
              </w:rPr>
              <w:t>Changes made</w:t>
            </w:r>
          </w:p>
        </w:tc>
        <w:tc>
          <w:tcPr>
            <w:tcW w:w="1701" w:type="dxa"/>
            <w:tcBorders>
              <w:top w:val="single" w:sz="18" w:space="0" w:color="00AB4E" w:themeColor="accent1"/>
              <w:left w:val="nil"/>
              <w:bottom w:val="single" w:sz="4" w:space="0" w:color="auto"/>
              <w:right w:val="nil"/>
            </w:tcBorders>
            <w:vAlign w:val="center"/>
          </w:tcPr>
          <w:p w14:paraId="70934C65" w14:textId="77777777" w:rsidR="00F6186F" w:rsidRPr="00676330" w:rsidRDefault="00F6186F" w:rsidP="000B5761">
            <w:pPr>
              <w:pStyle w:val="AATbodytextbold"/>
              <w:rPr>
                <w:szCs w:val="24"/>
              </w:rPr>
            </w:pPr>
            <w:r w:rsidRPr="00676330">
              <w:rPr>
                <w:szCs w:val="24"/>
              </w:rPr>
              <w:t>Date</w:t>
            </w:r>
          </w:p>
        </w:tc>
      </w:tr>
      <w:tr w:rsidR="00F6186F" w:rsidRPr="00676330" w14:paraId="71302D43" w14:textId="77777777" w:rsidTr="000B5761">
        <w:trPr>
          <w:trHeight w:val="346"/>
        </w:trPr>
        <w:tc>
          <w:tcPr>
            <w:tcW w:w="1701" w:type="dxa"/>
            <w:tcBorders>
              <w:top w:val="single" w:sz="4" w:space="0" w:color="auto"/>
              <w:bottom w:val="single" w:sz="4" w:space="0" w:color="auto"/>
              <w:right w:val="nil"/>
            </w:tcBorders>
            <w:vAlign w:val="center"/>
          </w:tcPr>
          <w:p w14:paraId="75398B56" w14:textId="77777777" w:rsidR="00F6186F" w:rsidRPr="00676330" w:rsidRDefault="00F6186F" w:rsidP="000B5761">
            <w:pPr>
              <w:pStyle w:val="AATbodytext"/>
              <w:rPr>
                <w:szCs w:val="24"/>
              </w:rPr>
            </w:pPr>
          </w:p>
        </w:tc>
        <w:tc>
          <w:tcPr>
            <w:tcW w:w="1701" w:type="dxa"/>
            <w:tcBorders>
              <w:top w:val="single" w:sz="4" w:space="0" w:color="auto"/>
              <w:left w:val="nil"/>
              <w:bottom w:val="single" w:sz="4" w:space="0" w:color="auto"/>
              <w:right w:val="nil"/>
            </w:tcBorders>
            <w:vAlign w:val="center"/>
          </w:tcPr>
          <w:p w14:paraId="3BA358A1" w14:textId="77777777" w:rsidR="00F6186F" w:rsidRPr="00676330" w:rsidRDefault="00F6186F" w:rsidP="000B5761">
            <w:pPr>
              <w:pStyle w:val="AATbodytext"/>
              <w:rPr>
                <w:szCs w:val="24"/>
              </w:rPr>
            </w:pPr>
          </w:p>
        </w:tc>
        <w:tc>
          <w:tcPr>
            <w:tcW w:w="5386" w:type="dxa"/>
            <w:gridSpan w:val="2"/>
            <w:tcBorders>
              <w:top w:val="single" w:sz="4" w:space="0" w:color="auto"/>
              <w:left w:val="nil"/>
              <w:bottom w:val="single" w:sz="4" w:space="0" w:color="auto"/>
              <w:right w:val="nil"/>
            </w:tcBorders>
            <w:vAlign w:val="center"/>
          </w:tcPr>
          <w:p w14:paraId="048BF208" w14:textId="77777777" w:rsidR="00F6186F" w:rsidRPr="00676330" w:rsidRDefault="00F6186F" w:rsidP="000B5761">
            <w:pPr>
              <w:pStyle w:val="AATbodytext"/>
              <w:rPr>
                <w:szCs w:val="24"/>
              </w:rPr>
            </w:pPr>
          </w:p>
        </w:tc>
        <w:tc>
          <w:tcPr>
            <w:tcW w:w="1701" w:type="dxa"/>
            <w:tcBorders>
              <w:top w:val="single" w:sz="4" w:space="0" w:color="auto"/>
              <w:left w:val="nil"/>
              <w:bottom w:val="single" w:sz="4" w:space="0" w:color="auto"/>
              <w:right w:val="nil"/>
            </w:tcBorders>
            <w:vAlign w:val="center"/>
          </w:tcPr>
          <w:p w14:paraId="07D0D2B5" w14:textId="77777777" w:rsidR="00F6186F" w:rsidRPr="00676330" w:rsidRDefault="00F6186F" w:rsidP="000B5761">
            <w:pPr>
              <w:pStyle w:val="AATbodytext"/>
              <w:rPr>
                <w:szCs w:val="24"/>
              </w:rPr>
            </w:pPr>
          </w:p>
        </w:tc>
      </w:tr>
      <w:tr w:rsidR="00F6186F" w:rsidRPr="00676330" w14:paraId="5AF4469A" w14:textId="77777777" w:rsidTr="000B5761">
        <w:trPr>
          <w:trHeight w:val="346"/>
        </w:trPr>
        <w:tc>
          <w:tcPr>
            <w:tcW w:w="1701" w:type="dxa"/>
            <w:tcBorders>
              <w:top w:val="single" w:sz="4" w:space="0" w:color="auto"/>
              <w:bottom w:val="single" w:sz="4" w:space="0" w:color="auto"/>
              <w:right w:val="nil"/>
            </w:tcBorders>
            <w:vAlign w:val="center"/>
          </w:tcPr>
          <w:p w14:paraId="6045566E" w14:textId="77777777" w:rsidR="00F6186F" w:rsidRPr="00676330" w:rsidRDefault="00F6186F" w:rsidP="000B5761">
            <w:pPr>
              <w:pStyle w:val="AATbodytext"/>
              <w:rPr>
                <w:szCs w:val="24"/>
              </w:rPr>
            </w:pPr>
          </w:p>
        </w:tc>
        <w:tc>
          <w:tcPr>
            <w:tcW w:w="1701" w:type="dxa"/>
            <w:tcBorders>
              <w:top w:val="single" w:sz="4" w:space="0" w:color="auto"/>
              <w:left w:val="nil"/>
              <w:bottom w:val="single" w:sz="4" w:space="0" w:color="auto"/>
              <w:right w:val="nil"/>
            </w:tcBorders>
            <w:vAlign w:val="center"/>
          </w:tcPr>
          <w:p w14:paraId="5F1193CC" w14:textId="77777777" w:rsidR="00F6186F" w:rsidRPr="00676330" w:rsidRDefault="00F6186F" w:rsidP="000B5761">
            <w:pPr>
              <w:pStyle w:val="AATbodytext"/>
              <w:rPr>
                <w:szCs w:val="24"/>
              </w:rPr>
            </w:pPr>
          </w:p>
        </w:tc>
        <w:tc>
          <w:tcPr>
            <w:tcW w:w="5386" w:type="dxa"/>
            <w:gridSpan w:val="2"/>
            <w:tcBorders>
              <w:top w:val="single" w:sz="4" w:space="0" w:color="auto"/>
              <w:left w:val="nil"/>
              <w:bottom w:val="single" w:sz="4" w:space="0" w:color="auto"/>
              <w:right w:val="nil"/>
            </w:tcBorders>
            <w:vAlign w:val="center"/>
          </w:tcPr>
          <w:p w14:paraId="405FF125" w14:textId="77777777" w:rsidR="00F6186F" w:rsidRPr="00676330" w:rsidRDefault="00F6186F" w:rsidP="000B5761">
            <w:pPr>
              <w:pStyle w:val="AATbodytext"/>
              <w:rPr>
                <w:szCs w:val="24"/>
              </w:rPr>
            </w:pPr>
          </w:p>
        </w:tc>
        <w:tc>
          <w:tcPr>
            <w:tcW w:w="1701" w:type="dxa"/>
            <w:tcBorders>
              <w:top w:val="single" w:sz="4" w:space="0" w:color="auto"/>
              <w:left w:val="nil"/>
              <w:bottom w:val="single" w:sz="4" w:space="0" w:color="auto"/>
              <w:right w:val="nil"/>
            </w:tcBorders>
            <w:vAlign w:val="center"/>
          </w:tcPr>
          <w:p w14:paraId="3BB2F1D5" w14:textId="77777777" w:rsidR="00F6186F" w:rsidRPr="00676330" w:rsidRDefault="00F6186F" w:rsidP="000B5761">
            <w:pPr>
              <w:pStyle w:val="AATbodytext"/>
              <w:rPr>
                <w:szCs w:val="24"/>
              </w:rPr>
            </w:pPr>
          </w:p>
        </w:tc>
      </w:tr>
      <w:tr w:rsidR="00F6186F" w:rsidRPr="00676330" w14:paraId="4212B05A" w14:textId="77777777" w:rsidTr="000B5761">
        <w:trPr>
          <w:trHeight w:val="346"/>
        </w:trPr>
        <w:tc>
          <w:tcPr>
            <w:tcW w:w="1701" w:type="dxa"/>
            <w:tcBorders>
              <w:top w:val="single" w:sz="4" w:space="0" w:color="auto"/>
              <w:bottom w:val="single" w:sz="4" w:space="0" w:color="auto"/>
              <w:right w:val="nil"/>
            </w:tcBorders>
            <w:vAlign w:val="center"/>
          </w:tcPr>
          <w:p w14:paraId="6845740F" w14:textId="77777777" w:rsidR="00F6186F" w:rsidRPr="00676330" w:rsidRDefault="00F6186F" w:rsidP="000B5761">
            <w:pPr>
              <w:pStyle w:val="AATbodytext"/>
              <w:rPr>
                <w:szCs w:val="24"/>
              </w:rPr>
            </w:pPr>
          </w:p>
        </w:tc>
        <w:tc>
          <w:tcPr>
            <w:tcW w:w="1701" w:type="dxa"/>
            <w:tcBorders>
              <w:top w:val="single" w:sz="4" w:space="0" w:color="auto"/>
              <w:left w:val="nil"/>
              <w:bottom w:val="single" w:sz="4" w:space="0" w:color="auto"/>
              <w:right w:val="nil"/>
            </w:tcBorders>
            <w:vAlign w:val="center"/>
          </w:tcPr>
          <w:p w14:paraId="4B8255CA" w14:textId="77777777" w:rsidR="00F6186F" w:rsidRPr="00676330" w:rsidRDefault="00F6186F" w:rsidP="000B5761">
            <w:pPr>
              <w:pStyle w:val="AATbodytext"/>
              <w:rPr>
                <w:szCs w:val="24"/>
              </w:rPr>
            </w:pPr>
          </w:p>
        </w:tc>
        <w:tc>
          <w:tcPr>
            <w:tcW w:w="5386" w:type="dxa"/>
            <w:gridSpan w:val="2"/>
            <w:tcBorders>
              <w:top w:val="single" w:sz="4" w:space="0" w:color="auto"/>
              <w:left w:val="nil"/>
              <w:bottom w:val="single" w:sz="4" w:space="0" w:color="auto"/>
              <w:right w:val="nil"/>
            </w:tcBorders>
            <w:vAlign w:val="center"/>
          </w:tcPr>
          <w:p w14:paraId="62220743" w14:textId="77777777" w:rsidR="00F6186F" w:rsidRPr="00676330" w:rsidRDefault="00F6186F" w:rsidP="000B5761">
            <w:pPr>
              <w:pStyle w:val="AATbodytext"/>
              <w:rPr>
                <w:szCs w:val="24"/>
              </w:rPr>
            </w:pPr>
          </w:p>
        </w:tc>
        <w:tc>
          <w:tcPr>
            <w:tcW w:w="1701" w:type="dxa"/>
            <w:tcBorders>
              <w:top w:val="single" w:sz="4" w:space="0" w:color="auto"/>
              <w:left w:val="nil"/>
              <w:bottom w:val="single" w:sz="4" w:space="0" w:color="auto"/>
              <w:right w:val="nil"/>
            </w:tcBorders>
            <w:vAlign w:val="center"/>
          </w:tcPr>
          <w:p w14:paraId="4E7D9039" w14:textId="77777777" w:rsidR="00F6186F" w:rsidRPr="00676330" w:rsidRDefault="00F6186F" w:rsidP="000B5761">
            <w:pPr>
              <w:pStyle w:val="AATbodytext"/>
              <w:rPr>
                <w:szCs w:val="24"/>
              </w:rPr>
            </w:pPr>
          </w:p>
        </w:tc>
      </w:tr>
      <w:tr w:rsidR="00F6186F" w:rsidRPr="00676330" w14:paraId="320D47DB" w14:textId="77777777" w:rsidTr="000B5761">
        <w:trPr>
          <w:trHeight w:val="346"/>
        </w:trPr>
        <w:tc>
          <w:tcPr>
            <w:tcW w:w="1701" w:type="dxa"/>
            <w:tcBorders>
              <w:top w:val="single" w:sz="4" w:space="0" w:color="auto"/>
              <w:bottom w:val="single" w:sz="4" w:space="0" w:color="auto"/>
              <w:right w:val="nil"/>
            </w:tcBorders>
            <w:vAlign w:val="center"/>
          </w:tcPr>
          <w:p w14:paraId="620437C6" w14:textId="77777777" w:rsidR="00F6186F" w:rsidRPr="00676330" w:rsidRDefault="00F6186F" w:rsidP="000B5761">
            <w:pPr>
              <w:pStyle w:val="AATbodytext"/>
              <w:rPr>
                <w:szCs w:val="24"/>
              </w:rPr>
            </w:pPr>
          </w:p>
        </w:tc>
        <w:tc>
          <w:tcPr>
            <w:tcW w:w="1701" w:type="dxa"/>
            <w:tcBorders>
              <w:top w:val="single" w:sz="4" w:space="0" w:color="auto"/>
              <w:left w:val="nil"/>
              <w:bottom w:val="single" w:sz="4" w:space="0" w:color="auto"/>
              <w:right w:val="nil"/>
            </w:tcBorders>
            <w:vAlign w:val="center"/>
          </w:tcPr>
          <w:p w14:paraId="56DC80EB" w14:textId="77777777" w:rsidR="00F6186F" w:rsidRPr="00676330" w:rsidRDefault="00F6186F" w:rsidP="000B5761">
            <w:pPr>
              <w:pStyle w:val="AATbodytext"/>
              <w:rPr>
                <w:szCs w:val="24"/>
              </w:rPr>
            </w:pPr>
          </w:p>
        </w:tc>
        <w:tc>
          <w:tcPr>
            <w:tcW w:w="5386" w:type="dxa"/>
            <w:gridSpan w:val="2"/>
            <w:tcBorders>
              <w:top w:val="single" w:sz="4" w:space="0" w:color="auto"/>
              <w:left w:val="nil"/>
              <w:bottom w:val="single" w:sz="4" w:space="0" w:color="auto"/>
              <w:right w:val="nil"/>
            </w:tcBorders>
            <w:vAlign w:val="center"/>
          </w:tcPr>
          <w:p w14:paraId="644A96FA" w14:textId="77777777" w:rsidR="00F6186F" w:rsidRPr="00676330" w:rsidRDefault="00F6186F" w:rsidP="000B5761">
            <w:pPr>
              <w:pStyle w:val="AATbodytext"/>
              <w:rPr>
                <w:szCs w:val="24"/>
              </w:rPr>
            </w:pPr>
          </w:p>
        </w:tc>
        <w:tc>
          <w:tcPr>
            <w:tcW w:w="1701" w:type="dxa"/>
            <w:tcBorders>
              <w:top w:val="single" w:sz="4" w:space="0" w:color="auto"/>
              <w:left w:val="nil"/>
              <w:bottom w:val="single" w:sz="4" w:space="0" w:color="auto"/>
              <w:right w:val="nil"/>
            </w:tcBorders>
            <w:vAlign w:val="center"/>
          </w:tcPr>
          <w:p w14:paraId="1C8EEC55" w14:textId="77777777" w:rsidR="00F6186F" w:rsidRPr="00676330" w:rsidRDefault="00F6186F" w:rsidP="000B5761">
            <w:pPr>
              <w:pStyle w:val="AATbodytext"/>
              <w:rPr>
                <w:szCs w:val="24"/>
              </w:rPr>
            </w:pPr>
          </w:p>
        </w:tc>
      </w:tr>
      <w:tr w:rsidR="00F6186F" w:rsidRPr="00676330" w14:paraId="6B94C3EA" w14:textId="77777777" w:rsidTr="000B5761">
        <w:trPr>
          <w:trHeight w:val="346"/>
        </w:trPr>
        <w:tc>
          <w:tcPr>
            <w:tcW w:w="1701" w:type="dxa"/>
            <w:tcBorders>
              <w:top w:val="single" w:sz="4" w:space="0" w:color="auto"/>
              <w:bottom w:val="single" w:sz="4" w:space="0" w:color="auto"/>
              <w:right w:val="nil"/>
            </w:tcBorders>
            <w:vAlign w:val="center"/>
          </w:tcPr>
          <w:p w14:paraId="428A6145" w14:textId="77777777" w:rsidR="00F6186F" w:rsidRPr="00676330" w:rsidRDefault="00F6186F" w:rsidP="000B5761">
            <w:pPr>
              <w:pStyle w:val="AATbodytext"/>
              <w:rPr>
                <w:szCs w:val="24"/>
              </w:rPr>
            </w:pPr>
          </w:p>
        </w:tc>
        <w:tc>
          <w:tcPr>
            <w:tcW w:w="1701" w:type="dxa"/>
            <w:tcBorders>
              <w:top w:val="single" w:sz="4" w:space="0" w:color="auto"/>
              <w:left w:val="nil"/>
              <w:bottom w:val="single" w:sz="4" w:space="0" w:color="auto"/>
              <w:right w:val="nil"/>
            </w:tcBorders>
            <w:vAlign w:val="center"/>
          </w:tcPr>
          <w:p w14:paraId="51C25D32" w14:textId="77777777" w:rsidR="00F6186F" w:rsidRPr="00676330" w:rsidRDefault="00F6186F" w:rsidP="000B5761">
            <w:pPr>
              <w:pStyle w:val="AATbodytext"/>
              <w:rPr>
                <w:szCs w:val="24"/>
              </w:rPr>
            </w:pPr>
          </w:p>
        </w:tc>
        <w:tc>
          <w:tcPr>
            <w:tcW w:w="5386" w:type="dxa"/>
            <w:gridSpan w:val="2"/>
            <w:tcBorders>
              <w:top w:val="single" w:sz="4" w:space="0" w:color="auto"/>
              <w:left w:val="nil"/>
              <w:bottom w:val="single" w:sz="4" w:space="0" w:color="auto"/>
              <w:right w:val="nil"/>
            </w:tcBorders>
            <w:vAlign w:val="center"/>
          </w:tcPr>
          <w:p w14:paraId="287E2BCB" w14:textId="77777777" w:rsidR="00F6186F" w:rsidRPr="00676330" w:rsidRDefault="00F6186F" w:rsidP="000B5761">
            <w:pPr>
              <w:pStyle w:val="AATbodytext"/>
              <w:rPr>
                <w:szCs w:val="24"/>
              </w:rPr>
            </w:pPr>
          </w:p>
        </w:tc>
        <w:tc>
          <w:tcPr>
            <w:tcW w:w="1701" w:type="dxa"/>
            <w:tcBorders>
              <w:top w:val="single" w:sz="4" w:space="0" w:color="auto"/>
              <w:left w:val="nil"/>
              <w:bottom w:val="single" w:sz="4" w:space="0" w:color="auto"/>
              <w:right w:val="nil"/>
            </w:tcBorders>
            <w:vAlign w:val="center"/>
          </w:tcPr>
          <w:p w14:paraId="0B62E26A" w14:textId="77777777" w:rsidR="00F6186F" w:rsidRPr="00676330" w:rsidRDefault="00F6186F" w:rsidP="000B5761">
            <w:pPr>
              <w:pStyle w:val="AATbodytext"/>
              <w:rPr>
                <w:szCs w:val="24"/>
              </w:rPr>
            </w:pPr>
          </w:p>
        </w:tc>
      </w:tr>
    </w:tbl>
    <w:p w14:paraId="70898BFC" w14:textId="77777777" w:rsidR="00F6186F" w:rsidRPr="00676330" w:rsidRDefault="00F6186F" w:rsidP="00F6186F">
      <w:pPr>
        <w:autoSpaceDE w:val="0"/>
        <w:autoSpaceDN w:val="0"/>
        <w:adjustRightInd w:val="0"/>
        <w:spacing w:after="0" w:line="240" w:lineRule="auto"/>
        <w:rPr>
          <w:rFonts w:cstheme="minorHAnsi"/>
          <w:color w:val="000000"/>
          <w:sz w:val="24"/>
          <w:szCs w:val="24"/>
        </w:rPr>
      </w:pPr>
    </w:p>
    <w:p w14:paraId="6EF3AD92" w14:textId="084921CB" w:rsidR="00475161" w:rsidRPr="00676330" w:rsidRDefault="00475161" w:rsidP="00475161">
      <w:pPr>
        <w:widowControl w:val="0"/>
        <w:tabs>
          <w:tab w:val="left" w:pos="8250"/>
        </w:tabs>
        <w:spacing w:after="0" w:line="240" w:lineRule="auto"/>
        <w:rPr>
          <w:rFonts w:cstheme="minorHAnsi"/>
          <w:sz w:val="24"/>
          <w:szCs w:val="24"/>
        </w:rPr>
      </w:pPr>
    </w:p>
    <w:p w14:paraId="2B8CAA22" w14:textId="77777777" w:rsidR="00C454F7" w:rsidRPr="00676330" w:rsidRDefault="00C454F7" w:rsidP="00475161">
      <w:pPr>
        <w:widowControl w:val="0"/>
        <w:tabs>
          <w:tab w:val="left" w:pos="8250"/>
        </w:tabs>
        <w:spacing w:after="0" w:line="240" w:lineRule="auto"/>
        <w:rPr>
          <w:rFonts w:cstheme="minorHAnsi"/>
          <w:sz w:val="24"/>
          <w:szCs w:val="24"/>
        </w:rPr>
      </w:pPr>
    </w:p>
    <w:p w14:paraId="775F5CAC" w14:textId="77777777" w:rsidR="00C454F7" w:rsidRPr="00676330" w:rsidRDefault="00C454F7" w:rsidP="00475161">
      <w:pPr>
        <w:widowControl w:val="0"/>
        <w:tabs>
          <w:tab w:val="left" w:pos="8250"/>
        </w:tabs>
        <w:spacing w:after="0" w:line="240" w:lineRule="auto"/>
        <w:rPr>
          <w:rFonts w:cstheme="minorHAnsi"/>
          <w:sz w:val="24"/>
          <w:szCs w:val="24"/>
        </w:rPr>
      </w:pPr>
    </w:p>
    <w:p w14:paraId="7F8EAE8B" w14:textId="77777777" w:rsidR="00C454F7" w:rsidRPr="00676330" w:rsidRDefault="00C454F7" w:rsidP="00475161">
      <w:pPr>
        <w:widowControl w:val="0"/>
        <w:tabs>
          <w:tab w:val="left" w:pos="8250"/>
        </w:tabs>
        <w:spacing w:after="0" w:line="240" w:lineRule="auto"/>
        <w:rPr>
          <w:rFonts w:cstheme="minorHAnsi"/>
          <w:sz w:val="24"/>
          <w:szCs w:val="24"/>
        </w:rPr>
      </w:pPr>
    </w:p>
    <w:p w14:paraId="4C325DAB" w14:textId="77777777" w:rsidR="00C454F7" w:rsidRPr="00676330" w:rsidRDefault="00C454F7" w:rsidP="00475161">
      <w:pPr>
        <w:widowControl w:val="0"/>
        <w:tabs>
          <w:tab w:val="left" w:pos="8250"/>
        </w:tabs>
        <w:spacing w:after="0" w:line="240" w:lineRule="auto"/>
        <w:rPr>
          <w:rFonts w:cstheme="minorHAnsi"/>
          <w:sz w:val="24"/>
          <w:szCs w:val="24"/>
        </w:rPr>
      </w:pPr>
    </w:p>
    <w:p w14:paraId="11C05B47" w14:textId="77777777" w:rsidR="00C454F7" w:rsidRPr="00676330" w:rsidRDefault="00C454F7" w:rsidP="00475161">
      <w:pPr>
        <w:widowControl w:val="0"/>
        <w:tabs>
          <w:tab w:val="left" w:pos="8250"/>
        </w:tabs>
        <w:spacing w:after="0" w:line="240" w:lineRule="auto"/>
        <w:rPr>
          <w:rFonts w:cstheme="minorHAnsi"/>
          <w:sz w:val="24"/>
          <w:szCs w:val="24"/>
        </w:rPr>
      </w:pPr>
    </w:p>
    <w:p w14:paraId="42788DD1" w14:textId="77777777" w:rsidR="00C454F7" w:rsidRPr="00676330" w:rsidRDefault="00C454F7" w:rsidP="00475161">
      <w:pPr>
        <w:widowControl w:val="0"/>
        <w:tabs>
          <w:tab w:val="left" w:pos="8250"/>
        </w:tabs>
        <w:spacing w:after="0" w:line="240" w:lineRule="auto"/>
        <w:rPr>
          <w:rFonts w:cstheme="minorHAnsi"/>
          <w:sz w:val="24"/>
          <w:szCs w:val="24"/>
        </w:rPr>
      </w:pPr>
    </w:p>
    <w:p w14:paraId="69E7C0F0" w14:textId="77777777" w:rsidR="00C454F7" w:rsidRPr="00676330" w:rsidRDefault="00C454F7" w:rsidP="00475161">
      <w:pPr>
        <w:widowControl w:val="0"/>
        <w:tabs>
          <w:tab w:val="left" w:pos="8250"/>
        </w:tabs>
        <w:spacing w:after="0" w:line="240" w:lineRule="auto"/>
        <w:rPr>
          <w:rFonts w:cstheme="minorHAnsi"/>
          <w:sz w:val="24"/>
          <w:szCs w:val="24"/>
        </w:rPr>
      </w:pPr>
    </w:p>
    <w:p w14:paraId="3C3D576E" w14:textId="77777777" w:rsidR="00C454F7" w:rsidRPr="00676330" w:rsidRDefault="00C454F7" w:rsidP="00475161">
      <w:pPr>
        <w:widowControl w:val="0"/>
        <w:tabs>
          <w:tab w:val="left" w:pos="8250"/>
        </w:tabs>
        <w:spacing w:after="0" w:line="240" w:lineRule="auto"/>
        <w:rPr>
          <w:rFonts w:cstheme="minorHAnsi"/>
          <w:sz w:val="24"/>
          <w:szCs w:val="24"/>
        </w:rPr>
      </w:pPr>
    </w:p>
    <w:p w14:paraId="4B4657A1" w14:textId="77777777" w:rsidR="00C454F7" w:rsidRPr="00676330" w:rsidRDefault="00C454F7" w:rsidP="00475161">
      <w:pPr>
        <w:widowControl w:val="0"/>
        <w:tabs>
          <w:tab w:val="left" w:pos="8250"/>
        </w:tabs>
        <w:spacing w:after="0" w:line="240" w:lineRule="auto"/>
        <w:rPr>
          <w:rFonts w:cstheme="minorHAnsi"/>
          <w:sz w:val="24"/>
          <w:szCs w:val="24"/>
        </w:rPr>
      </w:pPr>
    </w:p>
    <w:p w14:paraId="68DCA95F" w14:textId="77777777" w:rsidR="00C454F7" w:rsidRPr="00676330" w:rsidRDefault="00C454F7" w:rsidP="00475161">
      <w:pPr>
        <w:widowControl w:val="0"/>
        <w:tabs>
          <w:tab w:val="left" w:pos="8250"/>
        </w:tabs>
        <w:spacing w:after="0" w:line="240" w:lineRule="auto"/>
        <w:rPr>
          <w:rFonts w:cstheme="minorHAnsi"/>
          <w:sz w:val="24"/>
          <w:szCs w:val="24"/>
        </w:rPr>
      </w:pPr>
    </w:p>
    <w:p w14:paraId="5176D81F" w14:textId="77777777" w:rsidR="00C454F7" w:rsidRPr="00676330" w:rsidRDefault="00C454F7" w:rsidP="00475161">
      <w:pPr>
        <w:widowControl w:val="0"/>
        <w:tabs>
          <w:tab w:val="left" w:pos="8250"/>
        </w:tabs>
        <w:spacing w:after="0" w:line="240" w:lineRule="auto"/>
        <w:rPr>
          <w:rFonts w:cstheme="minorHAnsi"/>
          <w:sz w:val="24"/>
          <w:szCs w:val="24"/>
        </w:rPr>
      </w:pPr>
    </w:p>
    <w:p w14:paraId="655DEE7E" w14:textId="77777777" w:rsidR="00C454F7" w:rsidRPr="00676330" w:rsidRDefault="00C454F7" w:rsidP="00475161">
      <w:pPr>
        <w:widowControl w:val="0"/>
        <w:tabs>
          <w:tab w:val="left" w:pos="8250"/>
        </w:tabs>
        <w:spacing w:after="0" w:line="240" w:lineRule="auto"/>
        <w:rPr>
          <w:rFonts w:cstheme="minorHAnsi"/>
          <w:sz w:val="24"/>
          <w:szCs w:val="24"/>
        </w:rPr>
      </w:pPr>
    </w:p>
    <w:p w14:paraId="328624C9" w14:textId="77777777" w:rsidR="00C454F7" w:rsidRPr="00676330" w:rsidRDefault="00C454F7" w:rsidP="00475161">
      <w:pPr>
        <w:widowControl w:val="0"/>
        <w:tabs>
          <w:tab w:val="left" w:pos="8250"/>
        </w:tabs>
        <w:spacing w:after="0" w:line="240" w:lineRule="auto"/>
        <w:rPr>
          <w:rFonts w:cstheme="minorHAnsi"/>
          <w:sz w:val="24"/>
          <w:szCs w:val="24"/>
        </w:rPr>
      </w:pPr>
    </w:p>
    <w:p w14:paraId="6ADC2174" w14:textId="77777777" w:rsidR="00C454F7" w:rsidRPr="00676330" w:rsidRDefault="00C454F7" w:rsidP="00475161">
      <w:pPr>
        <w:widowControl w:val="0"/>
        <w:tabs>
          <w:tab w:val="left" w:pos="8250"/>
        </w:tabs>
        <w:spacing w:after="0" w:line="240" w:lineRule="auto"/>
        <w:rPr>
          <w:rFonts w:cstheme="minorHAnsi"/>
          <w:sz w:val="24"/>
          <w:szCs w:val="24"/>
        </w:rPr>
      </w:pPr>
    </w:p>
    <w:p w14:paraId="7F4D6275" w14:textId="77777777" w:rsidR="00C454F7" w:rsidRPr="00676330" w:rsidRDefault="00C454F7" w:rsidP="00475161">
      <w:pPr>
        <w:widowControl w:val="0"/>
        <w:tabs>
          <w:tab w:val="left" w:pos="8250"/>
        </w:tabs>
        <w:spacing w:after="0" w:line="240" w:lineRule="auto"/>
        <w:rPr>
          <w:rFonts w:cstheme="minorHAnsi"/>
          <w:sz w:val="24"/>
          <w:szCs w:val="24"/>
        </w:rPr>
      </w:pPr>
    </w:p>
    <w:p w14:paraId="2FD63393" w14:textId="77777777" w:rsidR="00C454F7" w:rsidRPr="00676330" w:rsidRDefault="00C454F7" w:rsidP="00475161">
      <w:pPr>
        <w:widowControl w:val="0"/>
        <w:tabs>
          <w:tab w:val="left" w:pos="8250"/>
        </w:tabs>
        <w:spacing w:after="0" w:line="240" w:lineRule="auto"/>
        <w:rPr>
          <w:rFonts w:cstheme="minorHAnsi"/>
          <w:sz w:val="24"/>
          <w:szCs w:val="24"/>
        </w:rPr>
      </w:pPr>
    </w:p>
    <w:p w14:paraId="6295945C" w14:textId="77777777" w:rsidR="00C454F7" w:rsidRPr="00676330" w:rsidRDefault="00C454F7" w:rsidP="00475161">
      <w:pPr>
        <w:widowControl w:val="0"/>
        <w:tabs>
          <w:tab w:val="left" w:pos="8250"/>
        </w:tabs>
        <w:spacing w:after="0" w:line="240" w:lineRule="auto"/>
        <w:rPr>
          <w:rFonts w:cstheme="minorHAnsi"/>
          <w:sz w:val="24"/>
          <w:szCs w:val="24"/>
        </w:rPr>
      </w:pPr>
    </w:p>
    <w:p w14:paraId="2C0F8B78" w14:textId="77777777" w:rsidR="00C454F7" w:rsidRPr="00676330" w:rsidRDefault="00C454F7" w:rsidP="00475161">
      <w:pPr>
        <w:widowControl w:val="0"/>
        <w:tabs>
          <w:tab w:val="left" w:pos="8250"/>
        </w:tabs>
        <w:spacing w:after="0" w:line="240" w:lineRule="auto"/>
        <w:rPr>
          <w:rFonts w:cstheme="minorHAnsi"/>
          <w:sz w:val="24"/>
          <w:szCs w:val="24"/>
        </w:rPr>
      </w:pPr>
    </w:p>
    <w:p w14:paraId="4AA05319" w14:textId="77777777" w:rsidR="00C454F7" w:rsidRPr="00676330" w:rsidRDefault="00C454F7" w:rsidP="00475161">
      <w:pPr>
        <w:widowControl w:val="0"/>
        <w:tabs>
          <w:tab w:val="left" w:pos="8250"/>
        </w:tabs>
        <w:spacing w:after="0" w:line="240" w:lineRule="auto"/>
        <w:rPr>
          <w:rFonts w:cstheme="minorHAnsi"/>
          <w:sz w:val="24"/>
          <w:szCs w:val="24"/>
        </w:rPr>
      </w:pPr>
    </w:p>
    <w:p w14:paraId="49684CF9" w14:textId="77777777" w:rsidR="00C454F7" w:rsidRPr="00676330" w:rsidRDefault="00C454F7" w:rsidP="00475161">
      <w:pPr>
        <w:widowControl w:val="0"/>
        <w:tabs>
          <w:tab w:val="left" w:pos="8250"/>
        </w:tabs>
        <w:spacing w:after="0" w:line="240" w:lineRule="auto"/>
        <w:rPr>
          <w:rFonts w:cstheme="minorHAnsi"/>
          <w:sz w:val="24"/>
          <w:szCs w:val="24"/>
        </w:rPr>
      </w:pPr>
    </w:p>
    <w:p w14:paraId="484A83BA" w14:textId="77777777" w:rsidR="00C454F7" w:rsidRPr="00676330" w:rsidRDefault="00C454F7" w:rsidP="00475161">
      <w:pPr>
        <w:widowControl w:val="0"/>
        <w:tabs>
          <w:tab w:val="left" w:pos="8250"/>
        </w:tabs>
        <w:spacing w:after="0" w:line="240" w:lineRule="auto"/>
        <w:rPr>
          <w:rFonts w:cstheme="minorHAnsi"/>
          <w:sz w:val="24"/>
          <w:szCs w:val="24"/>
        </w:rPr>
      </w:pPr>
    </w:p>
    <w:p w14:paraId="054DEC90" w14:textId="77777777" w:rsidR="00C454F7" w:rsidRPr="00676330" w:rsidRDefault="00C454F7" w:rsidP="00475161">
      <w:pPr>
        <w:widowControl w:val="0"/>
        <w:tabs>
          <w:tab w:val="left" w:pos="8250"/>
        </w:tabs>
        <w:spacing w:after="0" w:line="240" w:lineRule="auto"/>
        <w:rPr>
          <w:rFonts w:cstheme="minorHAnsi"/>
          <w:sz w:val="24"/>
          <w:szCs w:val="24"/>
        </w:rPr>
      </w:pPr>
    </w:p>
    <w:p w14:paraId="53EC1E89" w14:textId="77777777" w:rsidR="00C454F7" w:rsidRPr="00676330" w:rsidRDefault="00C454F7" w:rsidP="00475161">
      <w:pPr>
        <w:widowControl w:val="0"/>
        <w:tabs>
          <w:tab w:val="left" w:pos="8250"/>
        </w:tabs>
        <w:spacing w:after="0" w:line="240" w:lineRule="auto"/>
        <w:rPr>
          <w:rFonts w:cstheme="minorHAnsi"/>
          <w:sz w:val="24"/>
          <w:szCs w:val="24"/>
        </w:rPr>
      </w:pPr>
    </w:p>
    <w:p w14:paraId="03C3B6E2" w14:textId="77777777" w:rsidR="00C454F7" w:rsidRPr="00676330" w:rsidRDefault="00C454F7" w:rsidP="00475161">
      <w:pPr>
        <w:widowControl w:val="0"/>
        <w:tabs>
          <w:tab w:val="left" w:pos="8250"/>
        </w:tabs>
        <w:spacing w:after="0" w:line="240" w:lineRule="auto"/>
        <w:rPr>
          <w:rFonts w:cstheme="minorHAnsi"/>
          <w:sz w:val="24"/>
          <w:szCs w:val="24"/>
        </w:rPr>
      </w:pPr>
    </w:p>
    <w:p w14:paraId="1E682BCA" w14:textId="77777777" w:rsidR="00C454F7" w:rsidRPr="00676330" w:rsidRDefault="00C454F7" w:rsidP="00475161">
      <w:pPr>
        <w:widowControl w:val="0"/>
        <w:tabs>
          <w:tab w:val="left" w:pos="8250"/>
        </w:tabs>
        <w:spacing w:after="0" w:line="240" w:lineRule="auto"/>
        <w:rPr>
          <w:rFonts w:cstheme="minorHAnsi"/>
          <w:sz w:val="24"/>
          <w:szCs w:val="24"/>
        </w:rPr>
      </w:pPr>
    </w:p>
    <w:p w14:paraId="3761E1C0" w14:textId="77777777" w:rsidR="00C454F7" w:rsidRPr="00676330" w:rsidRDefault="00C454F7" w:rsidP="00475161">
      <w:pPr>
        <w:widowControl w:val="0"/>
        <w:tabs>
          <w:tab w:val="left" w:pos="8250"/>
        </w:tabs>
        <w:spacing w:after="0" w:line="240" w:lineRule="auto"/>
        <w:rPr>
          <w:rFonts w:cstheme="minorHAnsi"/>
          <w:sz w:val="24"/>
          <w:szCs w:val="24"/>
        </w:rPr>
      </w:pPr>
    </w:p>
    <w:p w14:paraId="42AAF75C" w14:textId="77777777" w:rsidR="00C454F7" w:rsidRPr="00676330" w:rsidRDefault="00C454F7" w:rsidP="00475161">
      <w:pPr>
        <w:widowControl w:val="0"/>
        <w:tabs>
          <w:tab w:val="left" w:pos="8250"/>
        </w:tabs>
        <w:spacing w:after="0" w:line="240" w:lineRule="auto"/>
        <w:rPr>
          <w:rFonts w:cstheme="minorHAnsi"/>
          <w:sz w:val="24"/>
          <w:szCs w:val="24"/>
        </w:rPr>
      </w:pPr>
    </w:p>
    <w:p w14:paraId="3F53DB9E" w14:textId="77777777" w:rsidR="00C454F7" w:rsidRPr="00676330" w:rsidRDefault="00C454F7" w:rsidP="00475161">
      <w:pPr>
        <w:widowControl w:val="0"/>
        <w:tabs>
          <w:tab w:val="left" w:pos="8250"/>
        </w:tabs>
        <w:spacing w:after="0" w:line="240" w:lineRule="auto"/>
        <w:rPr>
          <w:rFonts w:cstheme="minorHAnsi"/>
          <w:sz w:val="24"/>
          <w:szCs w:val="24"/>
        </w:rPr>
      </w:pPr>
    </w:p>
    <w:p w14:paraId="6B6662C2" w14:textId="77777777" w:rsidR="00C454F7" w:rsidRPr="00676330" w:rsidRDefault="00C454F7" w:rsidP="00475161">
      <w:pPr>
        <w:widowControl w:val="0"/>
        <w:tabs>
          <w:tab w:val="left" w:pos="8250"/>
        </w:tabs>
        <w:spacing w:after="0" w:line="240" w:lineRule="auto"/>
        <w:rPr>
          <w:rFonts w:cstheme="minorHAnsi"/>
          <w:sz w:val="24"/>
          <w:szCs w:val="24"/>
        </w:rPr>
      </w:pPr>
    </w:p>
    <w:p w14:paraId="3EBEADA2" w14:textId="77777777" w:rsidR="00C454F7" w:rsidRDefault="00C454F7" w:rsidP="00475161">
      <w:pPr>
        <w:widowControl w:val="0"/>
        <w:tabs>
          <w:tab w:val="left" w:pos="8250"/>
        </w:tabs>
        <w:spacing w:after="0" w:line="240" w:lineRule="auto"/>
        <w:rPr>
          <w:rFonts w:cstheme="minorHAnsi"/>
          <w:sz w:val="24"/>
          <w:szCs w:val="24"/>
        </w:rPr>
      </w:pPr>
    </w:p>
    <w:p w14:paraId="2C506B7C" w14:textId="77777777" w:rsidR="00DC4253" w:rsidRPr="00676330" w:rsidRDefault="00DC4253" w:rsidP="00475161">
      <w:pPr>
        <w:widowControl w:val="0"/>
        <w:tabs>
          <w:tab w:val="left" w:pos="8250"/>
        </w:tabs>
        <w:spacing w:after="0" w:line="240" w:lineRule="auto"/>
        <w:rPr>
          <w:rFonts w:cstheme="minorHAnsi"/>
          <w:sz w:val="24"/>
          <w:szCs w:val="24"/>
        </w:rPr>
      </w:pPr>
    </w:p>
    <w:p w14:paraId="15154105" w14:textId="77777777" w:rsidR="00C454F7" w:rsidRPr="00676330" w:rsidRDefault="00C454F7" w:rsidP="00475161">
      <w:pPr>
        <w:widowControl w:val="0"/>
        <w:tabs>
          <w:tab w:val="left" w:pos="8250"/>
        </w:tabs>
        <w:spacing w:after="0" w:line="240" w:lineRule="auto"/>
        <w:rPr>
          <w:rFonts w:cstheme="minorHAnsi"/>
          <w:sz w:val="24"/>
          <w:szCs w:val="24"/>
        </w:rPr>
      </w:pPr>
    </w:p>
    <w:p w14:paraId="2F65D4A1" w14:textId="77777777" w:rsidR="00C454F7" w:rsidRPr="00676330" w:rsidRDefault="00C454F7" w:rsidP="00475161">
      <w:pPr>
        <w:widowControl w:val="0"/>
        <w:tabs>
          <w:tab w:val="left" w:pos="8250"/>
        </w:tabs>
        <w:spacing w:after="0" w:line="240" w:lineRule="auto"/>
        <w:rPr>
          <w:rFonts w:cstheme="minorHAnsi"/>
          <w:sz w:val="24"/>
          <w:szCs w:val="24"/>
        </w:rPr>
      </w:pPr>
    </w:p>
    <w:p w14:paraId="06675ABC" w14:textId="77777777" w:rsidR="00C454F7" w:rsidRPr="00676330" w:rsidRDefault="00C454F7" w:rsidP="00475161">
      <w:pPr>
        <w:widowControl w:val="0"/>
        <w:tabs>
          <w:tab w:val="left" w:pos="8250"/>
        </w:tabs>
        <w:spacing w:after="0" w:line="240" w:lineRule="auto"/>
        <w:rPr>
          <w:rFonts w:cstheme="minorHAnsi"/>
          <w:sz w:val="24"/>
          <w:szCs w:val="24"/>
        </w:rPr>
      </w:pPr>
    </w:p>
    <w:p w14:paraId="7D0EFC89" w14:textId="66B71453" w:rsidR="003F0D1A" w:rsidRPr="00676330" w:rsidRDefault="003F0D1A" w:rsidP="003F0D1A">
      <w:pPr>
        <w:widowControl w:val="0"/>
        <w:spacing w:after="0" w:line="240" w:lineRule="auto"/>
        <w:ind w:left="7920"/>
        <w:rPr>
          <w:rFonts w:eastAsia="Times New Roman" w:cstheme="minorHAnsi"/>
          <w:b/>
          <w:bCs/>
          <w:sz w:val="24"/>
          <w:szCs w:val="24"/>
        </w:rPr>
      </w:pPr>
      <w:r w:rsidRPr="00676330">
        <w:rPr>
          <w:rFonts w:eastAsia="Times New Roman" w:cstheme="minorHAnsi"/>
          <w:b/>
          <w:bCs/>
          <w:sz w:val="24"/>
          <w:szCs w:val="24"/>
        </w:rPr>
        <w:lastRenderedPageBreak/>
        <w:t>[Insert firm logo]</w:t>
      </w:r>
    </w:p>
    <w:p w14:paraId="36C6B75C" w14:textId="77777777" w:rsidR="003F0D1A" w:rsidRPr="00676330" w:rsidRDefault="003F0D1A" w:rsidP="00475161">
      <w:pPr>
        <w:widowControl w:val="0"/>
        <w:spacing w:after="0" w:line="240" w:lineRule="auto"/>
        <w:rPr>
          <w:rFonts w:eastAsia="Times New Roman" w:cstheme="minorHAnsi"/>
          <w:b/>
          <w:bCs/>
          <w:sz w:val="24"/>
          <w:szCs w:val="24"/>
        </w:rPr>
      </w:pPr>
    </w:p>
    <w:p w14:paraId="2453CD56" w14:textId="77777777" w:rsidR="003F0D1A" w:rsidRPr="00676330" w:rsidRDefault="003F0D1A" w:rsidP="00475161">
      <w:pPr>
        <w:widowControl w:val="0"/>
        <w:spacing w:after="0" w:line="240" w:lineRule="auto"/>
        <w:rPr>
          <w:rFonts w:eastAsia="Times New Roman" w:cstheme="minorHAnsi"/>
          <w:b/>
          <w:bCs/>
          <w:sz w:val="24"/>
          <w:szCs w:val="24"/>
        </w:rPr>
      </w:pPr>
    </w:p>
    <w:p w14:paraId="1C77427C" w14:textId="77777777" w:rsidR="003F0D1A" w:rsidRPr="00676330" w:rsidRDefault="003F0D1A" w:rsidP="00475161">
      <w:pPr>
        <w:widowControl w:val="0"/>
        <w:spacing w:after="0" w:line="240" w:lineRule="auto"/>
        <w:rPr>
          <w:rFonts w:eastAsia="Times New Roman" w:cstheme="minorHAnsi"/>
          <w:b/>
          <w:bCs/>
          <w:sz w:val="24"/>
          <w:szCs w:val="24"/>
        </w:rPr>
      </w:pPr>
    </w:p>
    <w:p w14:paraId="41F48D87" w14:textId="77777777" w:rsidR="003F0D1A" w:rsidRPr="00676330" w:rsidRDefault="003F0D1A" w:rsidP="00475161">
      <w:pPr>
        <w:widowControl w:val="0"/>
        <w:spacing w:after="0" w:line="240" w:lineRule="auto"/>
        <w:rPr>
          <w:rFonts w:eastAsia="Times New Roman" w:cstheme="minorHAnsi"/>
          <w:b/>
          <w:bCs/>
          <w:sz w:val="24"/>
          <w:szCs w:val="24"/>
        </w:rPr>
      </w:pPr>
    </w:p>
    <w:p w14:paraId="38D5297C" w14:textId="0A6BCA9B" w:rsidR="00475161" w:rsidRPr="00676330" w:rsidRDefault="00351D7B" w:rsidP="00475161">
      <w:pPr>
        <w:widowControl w:val="0"/>
        <w:spacing w:after="0" w:line="240" w:lineRule="auto"/>
        <w:rPr>
          <w:rFonts w:asciiTheme="majorHAnsi" w:eastAsia="Times New Roman" w:hAnsiTheme="majorHAnsi" w:cstheme="majorHAnsi"/>
          <w:b/>
          <w:bCs/>
          <w:sz w:val="24"/>
          <w:szCs w:val="24"/>
        </w:rPr>
      </w:pPr>
      <w:r>
        <w:rPr>
          <w:rFonts w:asciiTheme="majorHAnsi" w:eastAsia="Times New Roman" w:hAnsiTheme="majorHAnsi" w:cstheme="majorHAnsi"/>
          <w:b/>
          <w:bCs/>
          <w:sz w:val="24"/>
          <w:szCs w:val="24"/>
        </w:rPr>
        <w:t>Firm name</w:t>
      </w:r>
      <w:r w:rsidR="00475161" w:rsidRPr="00676330">
        <w:rPr>
          <w:rFonts w:asciiTheme="majorHAnsi" w:eastAsia="Times New Roman" w:hAnsiTheme="majorHAnsi" w:cstheme="majorHAnsi"/>
          <w:b/>
          <w:bCs/>
          <w:sz w:val="24"/>
          <w:szCs w:val="24"/>
        </w:rPr>
        <w:t>: [Insert]</w:t>
      </w:r>
    </w:p>
    <w:p w14:paraId="64A5469F" w14:textId="77777777" w:rsidR="00475161" w:rsidRPr="00676330" w:rsidRDefault="00475161" w:rsidP="00475161">
      <w:pPr>
        <w:widowControl w:val="0"/>
        <w:spacing w:after="0" w:line="240" w:lineRule="auto"/>
        <w:rPr>
          <w:rFonts w:asciiTheme="majorHAnsi" w:eastAsia="Times New Roman" w:hAnsiTheme="majorHAnsi" w:cstheme="majorHAnsi"/>
          <w:b/>
          <w:bCs/>
          <w:sz w:val="24"/>
          <w:szCs w:val="24"/>
        </w:rPr>
      </w:pPr>
    </w:p>
    <w:p w14:paraId="313FCA75" w14:textId="71321136" w:rsidR="00475161" w:rsidRPr="00676330" w:rsidRDefault="00475161" w:rsidP="00475161">
      <w:pPr>
        <w:widowControl w:val="0"/>
        <w:spacing w:after="0" w:line="240" w:lineRule="auto"/>
        <w:rPr>
          <w:rFonts w:asciiTheme="majorHAnsi" w:eastAsia="Times New Roman" w:hAnsiTheme="majorHAnsi" w:cstheme="majorHAnsi"/>
          <w:b/>
          <w:bCs/>
          <w:sz w:val="24"/>
          <w:szCs w:val="24"/>
        </w:rPr>
      </w:pPr>
      <w:r w:rsidRPr="00676330">
        <w:rPr>
          <w:rFonts w:asciiTheme="majorHAnsi" w:eastAsia="Times New Roman" w:hAnsiTheme="majorHAnsi" w:cstheme="majorHAnsi"/>
          <w:b/>
          <w:bCs/>
          <w:sz w:val="24"/>
          <w:szCs w:val="24"/>
        </w:rPr>
        <w:t>[Insert date document came into effect]</w:t>
      </w:r>
    </w:p>
    <w:p w14:paraId="7746C324" w14:textId="77777777" w:rsidR="00475161" w:rsidRPr="00676330" w:rsidRDefault="00475161" w:rsidP="00475161">
      <w:pPr>
        <w:widowControl w:val="0"/>
        <w:spacing w:after="0" w:line="240" w:lineRule="auto"/>
        <w:rPr>
          <w:rFonts w:asciiTheme="majorHAnsi" w:eastAsia="Times New Roman" w:hAnsiTheme="majorHAnsi" w:cstheme="majorHAnsi"/>
          <w:b/>
          <w:bCs/>
          <w:sz w:val="24"/>
          <w:szCs w:val="24"/>
        </w:rPr>
      </w:pPr>
    </w:p>
    <w:p w14:paraId="70B937B5" w14:textId="77777777" w:rsidR="00475161" w:rsidRPr="00676330" w:rsidRDefault="00475161" w:rsidP="00475161">
      <w:pPr>
        <w:widowControl w:val="0"/>
        <w:spacing w:after="0" w:line="240" w:lineRule="auto"/>
        <w:rPr>
          <w:rFonts w:asciiTheme="majorHAnsi" w:eastAsia="Times New Roman" w:hAnsiTheme="majorHAnsi" w:cstheme="majorHAnsi"/>
          <w:b/>
          <w:bCs/>
          <w:sz w:val="24"/>
          <w:szCs w:val="24"/>
        </w:rPr>
      </w:pPr>
      <w:r w:rsidRPr="00676330">
        <w:rPr>
          <w:rFonts w:asciiTheme="majorHAnsi" w:eastAsia="Times New Roman" w:hAnsiTheme="majorHAnsi" w:cstheme="majorHAnsi"/>
          <w:b/>
          <w:bCs/>
          <w:sz w:val="24"/>
          <w:szCs w:val="24"/>
        </w:rPr>
        <w:t xml:space="preserve">Introduction </w:t>
      </w:r>
    </w:p>
    <w:p w14:paraId="0C9B0FDF" w14:textId="77777777" w:rsidR="00475161" w:rsidRPr="00676330" w:rsidRDefault="00475161" w:rsidP="00475161">
      <w:pPr>
        <w:widowControl w:val="0"/>
        <w:spacing w:after="0" w:line="240" w:lineRule="auto"/>
        <w:rPr>
          <w:rFonts w:eastAsia="Times New Roman" w:cstheme="minorHAnsi"/>
          <w:b/>
          <w:bCs/>
          <w:sz w:val="24"/>
          <w:szCs w:val="24"/>
        </w:rPr>
      </w:pPr>
    </w:p>
    <w:p w14:paraId="33BC8DE4" w14:textId="0C99AA43" w:rsidR="00475161" w:rsidRPr="00676330" w:rsidRDefault="00475161" w:rsidP="00475161">
      <w:pPr>
        <w:autoSpaceDE w:val="0"/>
        <w:autoSpaceDN w:val="0"/>
        <w:adjustRightInd w:val="0"/>
        <w:spacing w:after="0" w:line="240" w:lineRule="auto"/>
        <w:jc w:val="both"/>
        <w:rPr>
          <w:rFonts w:cstheme="minorHAnsi"/>
          <w:sz w:val="24"/>
          <w:szCs w:val="24"/>
        </w:rPr>
      </w:pPr>
      <w:r w:rsidRPr="00676330">
        <w:rPr>
          <w:rFonts w:cstheme="minorHAnsi"/>
          <w:sz w:val="24"/>
          <w:szCs w:val="24"/>
        </w:rPr>
        <w:t xml:space="preserve">The </w:t>
      </w:r>
      <w:hyperlink r:id="rId19" w:history="1">
        <w:r w:rsidRPr="00896043">
          <w:rPr>
            <w:rStyle w:val="Hyperlink"/>
            <w:rFonts w:cstheme="minorHAnsi"/>
            <w:sz w:val="24"/>
            <w:szCs w:val="24"/>
          </w:rPr>
          <w:t>Money Laundering Regulations</w:t>
        </w:r>
      </w:hyperlink>
      <w:r w:rsidRPr="00676330">
        <w:rPr>
          <w:rFonts w:cstheme="minorHAnsi"/>
          <w:sz w:val="24"/>
          <w:szCs w:val="24"/>
        </w:rPr>
        <w:t xml:space="preserve"> in force require </w:t>
      </w:r>
      <w:r w:rsidR="001318C4" w:rsidRPr="00676330">
        <w:rPr>
          <w:rFonts w:cstheme="minorHAnsi"/>
          <w:sz w:val="24"/>
          <w:szCs w:val="24"/>
        </w:rPr>
        <w:t xml:space="preserve">AML </w:t>
      </w:r>
      <w:r w:rsidRPr="00676330">
        <w:rPr>
          <w:rFonts w:cstheme="minorHAnsi"/>
          <w:sz w:val="24"/>
          <w:szCs w:val="24"/>
        </w:rPr>
        <w:t>supervised firms</w:t>
      </w:r>
      <w:r w:rsidR="00DE58EF" w:rsidRPr="00676330">
        <w:rPr>
          <w:rFonts w:cstheme="minorHAnsi"/>
          <w:sz w:val="24"/>
          <w:szCs w:val="24"/>
        </w:rPr>
        <w:t xml:space="preserve"> and sole practitioners</w:t>
      </w:r>
      <w:r w:rsidRPr="00676330">
        <w:rPr>
          <w:rFonts w:cstheme="minorHAnsi"/>
          <w:sz w:val="24"/>
          <w:szCs w:val="24"/>
        </w:rPr>
        <w:t xml:space="preserve"> to “establish and maintain policies, controls and procedures to mitigate and manage effectively the risks of money laundering</w:t>
      </w:r>
      <w:r w:rsidR="00DE58EF" w:rsidRPr="00676330">
        <w:rPr>
          <w:rFonts w:cstheme="minorHAnsi"/>
          <w:sz w:val="24"/>
          <w:szCs w:val="24"/>
        </w:rPr>
        <w:t xml:space="preserve">, </w:t>
      </w:r>
      <w:r w:rsidRPr="00676330">
        <w:rPr>
          <w:rFonts w:cstheme="minorHAnsi"/>
          <w:sz w:val="24"/>
          <w:szCs w:val="24"/>
        </w:rPr>
        <w:t xml:space="preserve">terrorist financing </w:t>
      </w:r>
      <w:r w:rsidR="00DE58EF" w:rsidRPr="00676330">
        <w:rPr>
          <w:rFonts w:cstheme="minorHAnsi"/>
          <w:sz w:val="24"/>
          <w:szCs w:val="24"/>
        </w:rPr>
        <w:t xml:space="preserve">and proliferation financing </w:t>
      </w:r>
      <w:r w:rsidRPr="00676330">
        <w:rPr>
          <w:rFonts w:cstheme="minorHAnsi"/>
          <w:sz w:val="24"/>
          <w:szCs w:val="24"/>
        </w:rPr>
        <w:t>identified in any risk assessment undertaken by the relevant person”.</w:t>
      </w:r>
    </w:p>
    <w:p w14:paraId="639C404A" w14:textId="77777777" w:rsidR="00475161" w:rsidRPr="00676330" w:rsidRDefault="00475161" w:rsidP="00475161">
      <w:pPr>
        <w:widowControl w:val="0"/>
        <w:spacing w:after="0" w:line="240" w:lineRule="auto"/>
        <w:rPr>
          <w:rFonts w:eastAsia="Times New Roman" w:cstheme="minorHAnsi"/>
          <w:b/>
          <w:bCs/>
          <w:sz w:val="24"/>
          <w:szCs w:val="24"/>
        </w:rPr>
      </w:pPr>
    </w:p>
    <w:p w14:paraId="4690E964" w14:textId="463495C6" w:rsidR="00EA285C" w:rsidRPr="00676330" w:rsidRDefault="00475161" w:rsidP="00EA285C">
      <w:pPr>
        <w:spacing w:after="0" w:line="240" w:lineRule="auto"/>
        <w:jc w:val="both"/>
        <w:rPr>
          <w:rFonts w:cstheme="minorHAnsi"/>
          <w:sz w:val="24"/>
          <w:szCs w:val="24"/>
        </w:rPr>
      </w:pPr>
      <w:r w:rsidRPr="00676330">
        <w:rPr>
          <w:rFonts w:cstheme="minorHAnsi"/>
          <w:sz w:val="24"/>
          <w:szCs w:val="24"/>
        </w:rPr>
        <w:t>[</w:t>
      </w:r>
      <w:r w:rsidR="00351D7B">
        <w:rPr>
          <w:rFonts w:cstheme="minorHAnsi"/>
          <w:sz w:val="24"/>
          <w:szCs w:val="24"/>
        </w:rPr>
        <w:t>F</w:t>
      </w:r>
      <w:r w:rsidRPr="00676330">
        <w:rPr>
          <w:rFonts w:cstheme="minorHAnsi"/>
          <w:sz w:val="24"/>
          <w:szCs w:val="24"/>
        </w:rPr>
        <w:t>irm</w:t>
      </w:r>
      <w:r w:rsidR="00351D7B">
        <w:rPr>
          <w:rFonts w:cstheme="minorHAnsi"/>
          <w:sz w:val="24"/>
          <w:szCs w:val="24"/>
        </w:rPr>
        <w:t xml:space="preserve"> name]</w:t>
      </w:r>
      <w:r w:rsidRPr="00676330">
        <w:rPr>
          <w:rFonts w:cstheme="minorHAnsi"/>
          <w:color w:val="00B050"/>
          <w:sz w:val="24"/>
          <w:szCs w:val="24"/>
        </w:rPr>
        <w:t xml:space="preserve"> </w:t>
      </w:r>
      <w:r w:rsidRPr="00676330">
        <w:rPr>
          <w:rFonts w:cstheme="minorHAnsi"/>
          <w:sz w:val="24"/>
          <w:szCs w:val="24"/>
        </w:rPr>
        <w:t xml:space="preserve">is </w:t>
      </w:r>
      <w:r w:rsidR="00EA285C" w:rsidRPr="00676330">
        <w:rPr>
          <w:rFonts w:cstheme="minorHAnsi"/>
          <w:sz w:val="24"/>
          <w:szCs w:val="24"/>
        </w:rPr>
        <w:t>committed to complying with UK legislation designed to combat money laundering, terrorist financing and proliferation financing, and to preventing criminals from using the firm for these purposes.</w:t>
      </w:r>
    </w:p>
    <w:p w14:paraId="211B5594" w14:textId="40568BBA" w:rsidR="00653F35" w:rsidRPr="00676330" w:rsidRDefault="00653F35" w:rsidP="00475161">
      <w:pPr>
        <w:spacing w:after="0" w:line="240" w:lineRule="auto"/>
        <w:jc w:val="both"/>
        <w:rPr>
          <w:rFonts w:cstheme="minorHAnsi"/>
          <w:sz w:val="24"/>
          <w:szCs w:val="24"/>
        </w:rPr>
      </w:pPr>
    </w:p>
    <w:p w14:paraId="126CEB01" w14:textId="77777777" w:rsidR="00653F35" w:rsidRPr="00676330" w:rsidRDefault="00653F35" w:rsidP="00475161">
      <w:pPr>
        <w:spacing w:after="0" w:line="240" w:lineRule="auto"/>
        <w:jc w:val="both"/>
        <w:rPr>
          <w:rFonts w:cstheme="minorHAnsi"/>
          <w:sz w:val="24"/>
          <w:szCs w:val="24"/>
        </w:rPr>
      </w:pPr>
    </w:p>
    <w:p w14:paraId="0BBE310B" w14:textId="339CA5BB" w:rsidR="00653F35" w:rsidRPr="00676330" w:rsidRDefault="00653F35" w:rsidP="00475161">
      <w:pPr>
        <w:spacing w:after="0" w:line="240" w:lineRule="auto"/>
        <w:jc w:val="both"/>
        <w:rPr>
          <w:rFonts w:cstheme="minorHAnsi"/>
          <w:sz w:val="24"/>
          <w:szCs w:val="24"/>
        </w:rPr>
      </w:pPr>
      <w:r w:rsidRPr="00676330">
        <w:rPr>
          <w:rFonts w:cstheme="minorHAnsi"/>
          <w:b/>
          <w:bCs/>
          <w:sz w:val="24"/>
          <w:szCs w:val="24"/>
        </w:rPr>
        <w:t>Glossary</w:t>
      </w:r>
      <w:r w:rsidRPr="00676330">
        <w:rPr>
          <w:rFonts w:cstheme="minorHAnsi"/>
          <w:sz w:val="24"/>
          <w:szCs w:val="24"/>
        </w:rPr>
        <w:t>:</w:t>
      </w:r>
    </w:p>
    <w:p w14:paraId="3B16B96E" w14:textId="77777777" w:rsidR="00653F35" w:rsidRPr="00676330" w:rsidRDefault="00653F35" w:rsidP="00475161">
      <w:pPr>
        <w:spacing w:after="0" w:line="240" w:lineRule="auto"/>
        <w:jc w:val="both"/>
        <w:rPr>
          <w:rFonts w:cstheme="minorHAnsi"/>
          <w:sz w:val="24"/>
          <w:szCs w:val="24"/>
        </w:rPr>
      </w:pPr>
    </w:p>
    <w:p w14:paraId="1EE60EBB" w14:textId="0905CD0D" w:rsidR="00E53571" w:rsidRPr="00676330" w:rsidRDefault="00E53571" w:rsidP="00475161">
      <w:pPr>
        <w:spacing w:after="0" w:line="240" w:lineRule="auto"/>
        <w:jc w:val="both"/>
        <w:rPr>
          <w:rFonts w:cstheme="minorHAnsi"/>
          <w:sz w:val="24"/>
          <w:szCs w:val="24"/>
        </w:rPr>
      </w:pPr>
      <w:r w:rsidRPr="00676330">
        <w:rPr>
          <w:rFonts w:cstheme="minorHAnsi"/>
          <w:sz w:val="24"/>
          <w:szCs w:val="24"/>
        </w:rPr>
        <w:t xml:space="preserve">MLR </w:t>
      </w:r>
      <w:r w:rsidR="00896043">
        <w:rPr>
          <w:rFonts w:cstheme="minorHAnsi"/>
          <w:sz w:val="24"/>
          <w:szCs w:val="24"/>
        </w:rPr>
        <w:t>2017</w:t>
      </w:r>
      <w:r w:rsidRPr="00676330">
        <w:rPr>
          <w:rFonts w:cstheme="minorHAnsi"/>
          <w:sz w:val="24"/>
          <w:szCs w:val="24"/>
        </w:rPr>
        <w:t xml:space="preserve">– </w:t>
      </w:r>
      <w:r w:rsidR="00176430" w:rsidRPr="00676330">
        <w:rPr>
          <w:rFonts w:cstheme="minorHAnsi"/>
          <w:sz w:val="24"/>
          <w:szCs w:val="24"/>
        </w:rPr>
        <w:t>The Money Laundering, Terrorist Financing and Transfer of Funds (Information on the Payer) Regulations 2017</w:t>
      </w:r>
    </w:p>
    <w:p w14:paraId="4EBE66B1" w14:textId="77777777" w:rsidR="00653F35" w:rsidRPr="00676330" w:rsidRDefault="00653F35" w:rsidP="00475161">
      <w:pPr>
        <w:spacing w:after="0" w:line="240" w:lineRule="auto"/>
        <w:jc w:val="both"/>
        <w:rPr>
          <w:rFonts w:cstheme="minorHAnsi"/>
          <w:sz w:val="24"/>
          <w:szCs w:val="24"/>
        </w:rPr>
      </w:pPr>
      <w:r w:rsidRPr="00676330">
        <w:rPr>
          <w:rFonts w:cstheme="minorHAnsi"/>
          <w:sz w:val="24"/>
          <w:szCs w:val="24"/>
        </w:rPr>
        <w:t xml:space="preserve">AML – means anti-money laundering </w:t>
      </w:r>
    </w:p>
    <w:p w14:paraId="07C23E83" w14:textId="77777777" w:rsidR="0087599D" w:rsidRPr="00676330" w:rsidRDefault="0087599D" w:rsidP="00475161">
      <w:pPr>
        <w:spacing w:after="0" w:line="240" w:lineRule="auto"/>
        <w:jc w:val="both"/>
        <w:rPr>
          <w:rFonts w:cstheme="minorHAnsi"/>
          <w:sz w:val="24"/>
          <w:szCs w:val="24"/>
        </w:rPr>
      </w:pPr>
      <w:r w:rsidRPr="00676330">
        <w:rPr>
          <w:rFonts w:cstheme="minorHAnsi"/>
          <w:sz w:val="24"/>
          <w:szCs w:val="24"/>
        </w:rPr>
        <w:t xml:space="preserve">TF – means terrorist financing </w:t>
      </w:r>
    </w:p>
    <w:p w14:paraId="1AE4D5D8" w14:textId="77777777" w:rsidR="001222D0" w:rsidRPr="00676330" w:rsidRDefault="0087599D" w:rsidP="001222D0">
      <w:pPr>
        <w:spacing w:after="0" w:line="240" w:lineRule="auto"/>
        <w:jc w:val="both"/>
        <w:rPr>
          <w:rFonts w:cstheme="minorHAnsi"/>
          <w:sz w:val="24"/>
          <w:szCs w:val="24"/>
        </w:rPr>
      </w:pPr>
      <w:r w:rsidRPr="00676330">
        <w:rPr>
          <w:rFonts w:cstheme="minorHAnsi"/>
          <w:sz w:val="24"/>
          <w:szCs w:val="24"/>
        </w:rPr>
        <w:t xml:space="preserve">PF – means </w:t>
      </w:r>
      <w:r w:rsidR="00A75328" w:rsidRPr="00676330">
        <w:rPr>
          <w:rFonts w:cstheme="minorHAnsi"/>
          <w:sz w:val="24"/>
          <w:szCs w:val="24"/>
        </w:rPr>
        <w:t>proliferation financing</w:t>
      </w:r>
    </w:p>
    <w:p w14:paraId="4D25E147" w14:textId="4C20F5AF" w:rsidR="001222D0" w:rsidRPr="00676330" w:rsidRDefault="001222D0" w:rsidP="001222D0">
      <w:pPr>
        <w:spacing w:after="0" w:line="240" w:lineRule="auto"/>
        <w:jc w:val="both"/>
        <w:rPr>
          <w:rFonts w:cstheme="minorHAnsi"/>
          <w:sz w:val="24"/>
          <w:szCs w:val="24"/>
        </w:rPr>
      </w:pPr>
      <w:r w:rsidRPr="00676330">
        <w:rPr>
          <w:rFonts w:eastAsia="Times New Roman" w:cstheme="minorHAnsi"/>
          <w:sz w:val="24"/>
          <w:szCs w:val="24"/>
          <w:lang w:val="en" w:eastAsia="en-GB"/>
        </w:rPr>
        <w:t>[</w:t>
      </w:r>
      <w:r w:rsidRPr="00676330">
        <w:rPr>
          <w:rFonts w:eastAsia="Times New Roman" w:cstheme="minorHAnsi"/>
          <w:sz w:val="24"/>
          <w:szCs w:val="24"/>
          <w:lang w:eastAsia="en-GB"/>
        </w:rPr>
        <w:t>Expand this section as necessary]</w:t>
      </w:r>
    </w:p>
    <w:p w14:paraId="7C5B3643" w14:textId="33D22901" w:rsidR="00475161" w:rsidRPr="00676330" w:rsidRDefault="00A75328" w:rsidP="00475161">
      <w:pPr>
        <w:spacing w:after="0" w:line="240" w:lineRule="auto"/>
        <w:jc w:val="both"/>
        <w:rPr>
          <w:rFonts w:eastAsia="Times New Roman" w:cstheme="minorHAnsi"/>
          <w:sz w:val="24"/>
          <w:szCs w:val="24"/>
        </w:rPr>
      </w:pPr>
      <w:r w:rsidRPr="00676330">
        <w:rPr>
          <w:rFonts w:cstheme="minorHAnsi"/>
          <w:sz w:val="24"/>
          <w:szCs w:val="24"/>
        </w:rPr>
        <w:t xml:space="preserve"> </w:t>
      </w:r>
    </w:p>
    <w:p w14:paraId="523DB14F" w14:textId="77777777" w:rsidR="00475161" w:rsidRPr="00676330" w:rsidRDefault="00475161" w:rsidP="00475161">
      <w:pPr>
        <w:widowControl w:val="0"/>
        <w:spacing w:after="0" w:line="240" w:lineRule="auto"/>
        <w:rPr>
          <w:rFonts w:eastAsia="Times New Roman" w:cstheme="minorHAnsi"/>
          <w:b/>
          <w:bCs/>
          <w:sz w:val="24"/>
          <w:szCs w:val="24"/>
        </w:rPr>
      </w:pPr>
    </w:p>
    <w:p w14:paraId="23C7FF0A" w14:textId="16416D81" w:rsidR="00475161" w:rsidRPr="00676330" w:rsidRDefault="00475161" w:rsidP="00A75328">
      <w:pPr>
        <w:widowControl w:val="0"/>
        <w:spacing w:after="0" w:line="240" w:lineRule="auto"/>
        <w:rPr>
          <w:rFonts w:eastAsia="Times New Roman" w:cstheme="minorHAnsi"/>
          <w:b/>
          <w:bCs/>
          <w:sz w:val="24"/>
          <w:szCs w:val="24"/>
        </w:rPr>
      </w:pPr>
      <w:r w:rsidRPr="00676330">
        <w:rPr>
          <w:rFonts w:eastAsia="Times New Roman" w:cstheme="minorHAnsi"/>
          <w:b/>
          <w:bCs/>
          <w:sz w:val="24"/>
          <w:szCs w:val="24"/>
        </w:rPr>
        <w:t xml:space="preserve">Client due diligence </w:t>
      </w:r>
      <w:r w:rsidR="00B8310E">
        <w:rPr>
          <w:rFonts w:eastAsia="Times New Roman" w:cstheme="minorHAnsi"/>
          <w:b/>
          <w:bCs/>
          <w:sz w:val="24"/>
          <w:szCs w:val="24"/>
        </w:rPr>
        <w:t>(CDD)</w:t>
      </w:r>
    </w:p>
    <w:p w14:paraId="382532D1" w14:textId="77777777" w:rsidR="00C75D90" w:rsidRPr="00676330" w:rsidRDefault="00C75D90" w:rsidP="00A75328">
      <w:pPr>
        <w:widowControl w:val="0"/>
        <w:spacing w:after="0" w:line="240" w:lineRule="auto"/>
        <w:rPr>
          <w:rFonts w:eastAsia="Times New Roman" w:cstheme="minorHAnsi"/>
          <w:b/>
          <w:bCs/>
          <w:sz w:val="24"/>
          <w:szCs w:val="24"/>
        </w:rPr>
      </w:pPr>
    </w:p>
    <w:p w14:paraId="1B5E561B" w14:textId="1E248514" w:rsidR="009F7FB8" w:rsidRPr="009F7FB8" w:rsidRDefault="009F7FB8" w:rsidP="009F7FB8">
      <w:pPr>
        <w:widowControl w:val="0"/>
        <w:spacing w:after="0" w:line="240" w:lineRule="auto"/>
        <w:rPr>
          <w:rFonts w:eastAsia="Times New Roman" w:cstheme="minorHAnsi"/>
          <w:sz w:val="24"/>
          <w:szCs w:val="24"/>
        </w:rPr>
      </w:pPr>
      <w:r w:rsidRPr="009F7FB8">
        <w:rPr>
          <w:rFonts w:eastAsia="Times New Roman" w:cstheme="minorHAnsi"/>
          <w:sz w:val="24"/>
          <w:szCs w:val="24"/>
        </w:rPr>
        <w:t>It is [firm name]</w:t>
      </w:r>
      <w:r>
        <w:rPr>
          <w:rFonts w:eastAsia="Times New Roman" w:cstheme="minorHAnsi"/>
          <w:sz w:val="24"/>
          <w:szCs w:val="24"/>
        </w:rPr>
        <w:t xml:space="preserve"> </w:t>
      </w:r>
      <w:r w:rsidRPr="009F7FB8">
        <w:rPr>
          <w:rFonts w:eastAsia="Times New Roman" w:cstheme="minorHAnsi"/>
          <w:sz w:val="24"/>
          <w:szCs w:val="24"/>
        </w:rPr>
        <w:t>policy to carry out and document customer due diligence (CDD), including a client risk assessment, before establishing a business relationship and throughout its duration on an ongoing basis. Evidence of the CDD measures undertaken and the risk assessment completed will be retained in accordance with the firm's record-keeping procedures.</w:t>
      </w:r>
    </w:p>
    <w:p w14:paraId="4B4A9EAD" w14:textId="77777777" w:rsidR="00490A49" w:rsidRDefault="00490A49" w:rsidP="00475161">
      <w:pPr>
        <w:widowControl w:val="0"/>
        <w:spacing w:after="0" w:line="240" w:lineRule="auto"/>
        <w:rPr>
          <w:rFonts w:eastAsia="Times New Roman" w:cstheme="minorHAnsi"/>
          <w:sz w:val="24"/>
          <w:szCs w:val="24"/>
        </w:rPr>
      </w:pPr>
    </w:p>
    <w:p w14:paraId="2FB5AB6F" w14:textId="77777777" w:rsidR="00490A49" w:rsidRDefault="00490A49" w:rsidP="00490A49">
      <w:pPr>
        <w:widowControl w:val="0"/>
        <w:spacing w:after="0" w:line="240" w:lineRule="auto"/>
        <w:rPr>
          <w:rFonts w:eastAsia="Times New Roman" w:cstheme="minorHAnsi"/>
          <w:sz w:val="24"/>
          <w:szCs w:val="24"/>
        </w:rPr>
      </w:pPr>
      <w:r w:rsidRPr="00105615">
        <w:rPr>
          <w:rFonts w:eastAsia="Times New Roman" w:cstheme="minorHAnsi"/>
          <w:sz w:val="24"/>
          <w:szCs w:val="24"/>
        </w:rPr>
        <w:t>[Firm name] follows the procedure set out below when undertaking customer risk assessments and CDD:</w:t>
      </w:r>
    </w:p>
    <w:p w14:paraId="677E81FC" w14:textId="77777777" w:rsidR="00490A49" w:rsidRDefault="00490A49" w:rsidP="00490A49">
      <w:pPr>
        <w:widowControl w:val="0"/>
        <w:spacing w:after="0" w:line="240" w:lineRule="auto"/>
        <w:rPr>
          <w:rFonts w:eastAsia="Times New Roman" w:cstheme="minorHAnsi"/>
          <w:sz w:val="24"/>
          <w:szCs w:val="24"/>
        </w:rPr>
      </w:pPr>
    </w:p>
    <w:p w14:paraId="7B4D9761" w14:textId="77777777" w:rsidR="00490A49" w:rsidRDefault="00490A49" w:rsidP="00490A49">
      <w:pPr>
        <w:widowControl w:val="0"/>
        <w:spacing w:after="0" w:line="240" w:lineRule="auto"/>
        <w:rPr>
          <w:rFonts w:eastAsia="Times New Roman" w:cstheme="minorHAnsi"/>
          <w:sz w:val="24"/>
          <w:szCs w:val="24"/>
        </w:rPr>
      </w:pPr>
      <w:r w:rsidRPr="00105615">
        <w:rPr>
          <w:rFonts w:eastAsia="Times New Roman" w:cstheme="minorHAnsi"/>
          <w:sz w:val="24"/>
          <w:szCs w:val="24"/>
        </w:rPr>
        <w:t>[provide a detailed, step-by-step description of the firm's client onboarding process, including customer risk assessments, CDD measures, and any templates, checklists or software used.</w:t>
      </w:r>
      <w:r>
        <w:rPr>
          <w:rFonts w:eastAsia="Times New Roman" w:cstheme="minorHAnsi"/>
          <w:sz w:val="24"/>
          <w:szCs w:val="24"/>
        </w:rPr>
        <w:t xml:space="preserve"> </w:t>
      </w:r>
      <w:r w:rsidRPr="00FD5A76">
        <w:rPr>
          <w:rFonts w:eastAsia="Times New Roman" w:cstheme="minorHAnsi"/>
          <w:sz w:val="24"/>
          <w:szCs w:val="24"/>
        </w:rPr>
        <w:t xml:space="preserve">AAT’s </w:t>
      </w:r>
      <w:hyperlink r:id="rId20" w:history="1">
        <w:r w:rsidRPr="00FD5A76">
          <w:rPr>
            <w:rStyle w:val="Hyperlink"/>
            <w:rFonts w:eastAsia="Times New Roman" w:cstheme="minorHAnsi"/>
            <w:sz w:val="24"/>
            <w:szCs w:val="24"/>
          </w:rPr>
          <w:t>template</w:t>
        </w:r>
        <w:r w:rsidRPr="00FD5A76">
          <w:rPr>
            <w:rStyle w:val="Hyperlink"/>
          </w:rPr>
          <w:t xml:space="preserve"> </w:t>
        </w:r>
      </w:hyperlink>
      <w:r w:rsidRPr="00B30788">
        <w:rPr>
          <w:rFonts w:eastAsia="Times New Roman" w:cstheme="minorHAnsi"/>
          <w:sz w:val="24"/>
          <w:szCs w:val="24"/>
        </w:rPr>
        <w:t>is available</w:t>
      </w:r>
      <w:r w:rsidRPr="00676330">
        <w:rPr>
          <w:rFonts w:eastAsia="Times New Roman" w:cstheme="minorHAnsi"/>
          <w:sz w:val="24"/>
          <w:szCs w:val="24"/>
        </w:rPr>
        <w:t xml:space="preserve">]. </w:t>
      </w:r>
    </w:p>
    <w:p w14:paraId="52E82A90" w14:textId="77777777" w:rsidR="00490A49" w:rsidRDefault="00490A49" w:rsidP="00475161">
      <w:pPr>
        <w:widowControl w:val="0"/>
        <w:spacing w:after="0" w:line="240" w:lineRule="auto"/>
        <w:rPr>
          <w:rFonts w:eastAsia="Times New Roman" w:cstheme="minorHAnsi"/>
          <w:sz w:val="24"/>
          <w:szCs w:val="24"/>
        </w:rPr>
      </w:pPr>
    </w:p>
    <w:p w14:paraId="182EA356" w14:textId="77777777" w:rsidR="00FE02B1" w:rsidRPr="00676330" w:rsidRDefault="00FE02B1" w:rsidP="00FE02B1">
      <w:pPr>
        <w:widowControl w:val="0"/>
        <w:spacing w:after="0" w:line="240" w:lineRule="auto"/>
        <w:rPr>
          <w:rFonts w:eastAsia="Times New Roman" w:cstheme="minorHAnsi"/>
          <w:bCs/>
          <w:sz w:val="24"/>
          <w:szCs w:val="24"/>
        </w:rPr>
      </w:pPr>
    </w:p>
    <w:p w14:paraId="49398BAB" w14:textId="1534871E" w:rsidR="00FE02B1" w:rsidRPr="00676330" w:rsidRDefault="00FE02B1" w:rsidP="00FE02B1">
      <w:pPr>
        <w:widowControl w:val="0"/>
        <w:spacing w:after="0" w:line="240" w:lineRule="auto"/>
        <w:rPr>
          <w:rFonts w:cstheme="minorHAnsi"/>
          <w:sz w:val="24"/>
          <w:szCs w:val="24"/>
        </w:rPr>
      </w:pPr>
      <w:r w:rsidRPr="00676330">
        <w:rPr>
          <w:rFonts w:cstheme="minorHAnsi"/>
          <w:sz w:val="24"/>
          <w:szCs w:val="24"/>
        </w:rPr>
        <w:t xml:space="preserve">As a minimum, </w:t>
      </w:r>
      <w:r w:rsidR="000817F2">
        <w:rPr>
          <w:rFonts w:cstheme="minorHAnsi"/>
          <w:sz w:val="24"/>
          <w:szCs w:val="24"/>
        </w:rPr>
        <w:t>[firm name]</w:t>
      </w:r>
      <w:r w:rsidRPr="00676330">
        <w:rPr>
          <w:rFonts w:cstheme="minorHAnsi"/>
          <w:sz w:val="24"/>
          <w:szCs w:val="24"/>
        </w:rPr>
        <w:t xml:space="preserve"> will obtain and verify the following information for each client:</w:t>
      </w:r>
    </w:p>
    <w:p w14:paraId="234763FE" w14:textId="77777777" w:rsidR="00F607FD" w:rsidRPr="00676330" w:rsidRDefault="00475161" w:rsidP="00F607FD">
      <w:pPr>
        <w:numPr>
          <w:ilvl w:val="0"/>
          <w:numId w:val="21"/>
        </w:numPr>
        <w:spacing w:before="100" w:beforeAutospacing="1" w:after="100" w:afterAutospacing="1" w:line="240" w:lineRule="auto"/>
        <w:rPr>
          <w:rFonts w:eastAsia="Times New Roman" w:cstheme="minorHAnsi"/>
          <w:bCs/>
          <w:sz w:val="24"/>
          <w:szCs w:val="24"/>
        </w:rPr>
      </w:pPr>
      <w:r w:rsidRPr="00676330">
        <w:rPr>
          <w:rFonts w:eastAsia="Times New Roman" w:cstheme="minorHAnsi"/>
          <w:sz w:val="24"/>
          <w:szCs w:val="24"/>
          <w:lang w:val="en" w:eastAsia="en-GB"/>
        </w:rPr>
        <w:t>name</w:t>
      </w:r>
    </w:p>
    <w:p w14:paraId="386DA5BE" w14:textId="7257899E" w:rsidR="00475161" w:rsidRPr="00676330" w:rsidRDefault="00475161" w:rsidP="00F607FD">
      <w:pPr>
        <w:numPr>
          <w:ilvl w:val="0"/>
          <w:numId w:val="21"/>
        </w:numPr>
        <w:spacing w:before="100" w:beforeAutospacing="1" w:after="100" w:afterAutospacing="1" w:line="240" w:lineRule="auto"/>
        <w:rPr>
          <w:rFonts w:eastAsia="Times New Roman" w:cstheme="minorHAnsi"/>
          <w:bCs/>
          <w:sz w:val="24"/>
          <w:szCs w:val="24"/>
        </w:rPr>
      </w:pPr>
      <w:r w:rsidRPr="00676330">
        <w:rPr>
          <w:rFonts w:eastAsia="Times New Roman" w:cstheme="minorHAnsi"/>
          <w:sz w:val="24"/>
          <w:szCs w:val="24"/>
          <w:lang w:val="en" w:eastAsia="en-GB"/>
        </w:rPr>
        <w:t xml:space="preserve">photograph on an official document which confirms their identity (passport/driving </w:t>
      </w:r>
      <w:proofErr w:type="spellStart"/>
      <w:r w:rsidRPr="00676330">
        <w:rPr>
          <w:rFonts w:eastAsia="Times New Roman" w:cstheme="minorHAnsi"/>
          <w:sz w:val="24"/>
          <w:szCs w:val="24"/>
          <w:lang w:val="en" w:eastAsia="en-GB"/>
        </w:rPr>
        <w:t>licence</w:t>
      </w:r>
      <w:proofErr w:type="spellEnd"/>
      <w:r w:rsidRPr="00676330">
        <w:rPr>
          <w:rFonts w:eastAsia="Times New Roman" w:cstheme="minorHAnsi"/>
          <w:sz w:val="24"/>
          <w:szCs w:val="24"/>
          <w:lang w:val="en" w:eastAsia="en-GB"/>
        </w:rPr>
        <w:t>)</w:t>
      </w:r>
    </w:p>
    <w:p w14:paraId="617C3FF7" w14:textId="77777777" w:rsidR="00475161" w:rsidRPr="00676330" w:rsidRDefault="00475161" w:rsidP="00475161">
      <w:pPr>
        <w:numPr>
          <w:ilvl w:val="0"/>
          <w:numId w:val="21"/>
        </w:numPr>
        <w:spacing w:before="100" w:beforeAutospacing="1" w:after="100" w:afterAutospacing="1" w:line="240" w:lineRule="auto"/>
        <w:rPr>
          <w:rFonts w:eastAsia="Times New Roman" w:cstheme="minorHAnsi"/>
          <w:sz w:val="24"/>
          <w:szCs w:val="24"/>
          <w:lang w:val="en" w:eastAsia="en-GB"/>
        </w:rPr>
      </w:pPr>
      <w:r w:rsidRPr="00676330">
        <w:rPr>
          <w:rFonts w:eastAsia="Times New Roman" w:cstheme="minorHAnsi"/>
          <w:sz w:val="24"/>
          <w:szCs w:val="24"/>
          <w:lang w:val="en" w:eastAsia="en-GB"/>
        </w:rPr>
        <w:t>electronic ID</w:t>
      </w:r>
    </w:p>
    <w:p w14:paraId="76AECDAE" w14:textId="77777777" w:rsidR="00475161" w:rsidRPr="00676330" w:rsidRDefault="00475161" w:rsidP="00475161">
      <w:pPr>
        <w:numPr>
          <w:ilvl w:val="0"/>
          <w:numId w:val="21"/>
        </w:numPr>
        <w:spacing w:before="100" w:beforeAutospacing="1" w:after="100" w:afterAutospacing="1" w:line="240" w:lineRule="auto"/>
        <w:rPr>
          <w:rFonts w:eastAsia="Times New Roman" w:cstheme="minorHAnsi"/>
          <w:sz w:val="24"/>
          <w:szCs w:val="24"/>
          <w:lang w:val="en" w:eastAsia="en-GB"/>
        </w:rPr>
      </w:pPr>
      <w:r w:rsidRPr="00676330">
        <w:rPr>
          <w:rFonts w:eastAsia="Times New Roman" w:cstheme="minorHAnsi"/>
          <w:sz w:val="24"/>
          <w:szCs w:val="24"/>
          <w:lang w:val="en" w:eastAsia="en-GB"/>
        </w:rPr>
        <w:t>residential address and date of birth</w:t>
      </w:r>
    </w:p>
    <w:p w14:paraId="15BFE0BB" w14:textId="02B58A6B" w:rsidR="002A02B9" w:rsidRPr="00676330" w:rsidRDefault="002A02B9" w:rsidP="003C33E8">
      <w:pPr>
        <w:numPr>
          <w:ilvl w:val="0"/>
          <w:numId w:val="21"/>
        </w:numPr>
        <w:spacing w:before="100" w:beforeAutospacing="1" w:after="100" w:afterAutospacing="1" w:line="240" w:lineRule="auto"/>
        <w:rPr>
          <w:rFonts w:eastAsia="Times New Roman" w:cstheme="minorHAnsi"/>
          <w:sz w:val="24"/>
          <w:szCs w:val="24"/>
          <w:lang w:eastAsia="en-GB"/>
        </w:rPr>
      </w:pPr>
      <w:r w:rsidRPr="00676330">
        <w:rPr>
          <w:rFonts w:eastAsia="Times New Roman" w:cstheme="minorHAnsi"/>
          <w:sz w:val="24"/>
          <w:szCs w:val="24"/>
          <w:lang w:val="en" w:eastAsia="en-GB"/>
        </w:rPr>
        <w:lastRenderedPageBreak/>
        <w:t>[</w:t>
      </w:r>
      <w:r w:rsidR="00D66B3E" w:rsidRPr="00676330">
        <w:rPr>
          <w:rFonts w:eastAsia="Times New Roman" w:cstheme="minorHAnsi"/>
          <w:sz w:val="24"/>
          <w:szCs w:val="24"/>
          <w:lang w:eastAsia="en-GB"/>
        </w:rPr>
        <w:t>e</w:t>
      </w:r>
      <w:r w:rsidR="003C33E8" w:rsidRPr="00676330">
        <w:rPr>
          <w:rFonts w:eastAsia="Times New Roman" w:cstheme="minorHAnsi"/>
          <w:sz w:val="24"/>
          <w:szCs w:val="24"/>
          <w:lang w:eastAsia="en-GB"/>
        </w:rPr>
        <w:t>xpand this section as necessary to reflect your firm's own processes]</w:t>
      </w:r>
    </w:p>
    <w:p w14:paraId="4407145F" w14:textId="77777777" w:rsidR="005622CD" w:rsidRDefault="005622CD" w:rsidP="005622CD">
      <w:pPr>
        <w:widowControl w:val="0"/>
        <w:spacing w:after="0" w:line="240" w:lineRule="auto"/>
        <w:rPr>
          <w:rFonts w:eastAsia="Times New Roman" w:cstheme="minorHAnsi"/>
          <w:sz w:val="24"/>
          <w:szCs w:val="24"/>
        </w:rPr>
      </w:pPr>
      <w:r w:rsidRPr="00676330">
        <w:rPr>
          <w:rFonts w:eastAsia="Times New Roman" w:cstheme="minorHAnsi"/>
          <w:sz w:val="24"/>
          <w:szCs w:val="24"/>
        </w:rPr>
        <w:t>In all cases where the evidence is not available, the matter will be referred to the Money Laundering Reporting Officer (MLRO).</w:t>
      </w:r>
    </w:p>
    <w:p w14:paraId="56789151" w14:textId="77777777" w:rsidR="00B8310E" w:rsidRPr="00676330" w:rsidRDefault="00B8310E" w:rsidP="005622CD">
      <w:pPr>
        <w:widowControl w:val="0"/>
        <w:spacing w:after="0" w:line="240" w:lineRule="auto"/>
        <w:rPr>
          <w:rFonts w:eastAsia="Times New Roman" w:cstheme="minorHAnsi"/>
          <w:sz w:val="24"/>
          <w:szCs w:val="24"/>
        </w:rPr>
      </w:pPr>
    </w:p>
    <w:p w14:paraId="52D023AD" w14:textId="77777777" w:rsidR="004B0E5C" w:rsidRPr="00676330" w:rsidRDefault="004B0E5C" w:rsidP="004B0E5C">
      <w:pPr>
        <w:pStyle w:val="NormalWeb"/>
        <w:shd w:val="clear" w:color="auto" w:fill="FFFFFF"/>
        <w:spacing w:before="0" w:beforeAutospacing="0" w:after="285" w:afterAutospacing="0"/>
        <w:rPr>
          <w:rFonts w:asciiTheme="minorHAnsi" w:hAnsiTheme="minorHAnsi" w:cstheme="minorHAnsi"/>
          <w:color w:val="0B0C0C"/>
        </w:rPr>
      </w:pPr>
      <w:r w:rsidRPr="00676330">
        <w:rPr>
          <w:rFonts w:asciiTheme="minorHAnsi" w:hAnsiTheme="minorHAnsi" w:cstheme="minorHAnsi"/>
        </w:rPr>
        <w:t>[</w:t>
      </w:r>
      <w:r>
        <w:rPr>
          <w:rFonts w:asciiTheme="minorHAnsi" w:hAnsiTheme="minorHAnsi" w:cstheme="minorHAnsi"/>
        </w:rPr>
        <w:t>F</w:t>
      </w:r>
      <w:r w:rsidRPr="00676330">
        <w:rPr>
          <w:rFonts w:asciiTheme="minorHAnsi" w:hAnsiTheme="minorHAnsi" w:cstheme="minorHAnsi"/>
        </w:rPr>
        <w:t>irm</w:t>
      </w:r>
      <w:r>
        <w:rPr>
          <w:rFonts w:asciiTheme="minorHAnsi" w:hAnsiTheme="minorHAnsi" w:cstheme="minorHAnsi"/>
        </w:rPr>
        <w:t xml:space="preserve"> name</w:t>
      </w:r>
      <w:r w:rsidRPr="00676330">
        <w:rPr>
          <w:rFonts w:asciiTheme="minorHAnsi" w:hAnsiTheme="minorHAnsi" w:cstheme="minorHAnsi"/>
        </w:rPr>
        <w:t>]</w:t>
      </w:r>
      <w:r w:rsidRPr="00676330">
        <w:rPr>
          <w:rFonts w:asciiTheme="minorHAnsi" w:hAnsiTheme="minorHAnsi" w:cstheme="minorHAnsi"/>
          <w:color w:val="008048"/>
        </w:rPr>
        <w:t xml:space="preserve"> </w:t>
      </w:r>
      <w:r w:rsidRPr="00676330">
        <w:rPr>
          <w:rFonts w:asciiTheme="minorHAnsi" w:hAnsiTheme="minorHAnsi" w:cstheme="minorHAnsi"/>
          <w:color w:val="0B0C0C"/>
          <w:shd w:val="clear" w:color="auto" w:fill="FFFFFF"/>
        </w:rPr>
        <w:t xml:space="preserve">considers the following red flags </w:t>
      </w:r>
      <w:r w:rsidRPr="00676330">
        <w:rPr>
          <w:rFonts w:asciiTheme="minorHAnsi" w:hAnsiTheme="minorHAnsi" w:cstheme="minorHAnsi"/>
          <w:color w:val="0B0C0C"/>
        </w:rPr>
        <w:t>when dealing with both new and existing clients and uses them as indicators for our ongoing monitoring and when to submit a suspicious activity report:</w:t>
      </w:r>
    </w:p>
    <w:p w14:paraId="15F5955E" w14:textId="77777777" w:rsidR="004B0E5C" w:rsidRPr="00676330" w:rsidRDefault="004B0E5C" w:rsidP="004B0E5C">
      <w:pPr>
        <w:numPr>
          <w:ilvl w:val="0"/>
          <w:numId w:val="22"/>
        </w:numPr>
        <w:shd w:val="clear" w:color="auto" w:fill="FFFFFF"/>
        <w:spacing w:before="100" w:beforeAutospacing="1" w:after="100" w:afterAutospacing="1" w:line="240" w:lineRule="auto"/>
        <w:rPr>
          <w:rFonts w:eastAsia="Times New Roman" w:cstheme="minorHAnsi"/>
          <w:sz w:val="24"/>
          <w:szCs w:val="24"/>
          <w:lang w:eastAsia="en-GB"/>
        </w:rPr>
      </w:pPr>
      <w:r w:rsidRPr="00676330">
        <w:rPr>
          <w:rFonts w:eastAsia="Times New Roman" w:cstheme="minorHAnsi"/>
          <w:sz w:val="24"/>
          <w:szCs w:val="24"/>
          <w:lang w:eastAsia="en-GB"/>
        </w:rPr>
        <w:t>whether clients are overly secretive or evasive</w:t>
      </w:r>
    </w:p>
    <w:p w14:paraId="096FF1BF" w14:textId="77777777" w:rsidR="004B0E5C" w:rsidRPr="00676330" w:rsidRDefault="004B0E5C" w:rsidP="004B0E5C">
      <w:pPr>
        <w:numPr>
          <w:ilvl w:val="0"/>
          <w:numId w:val="22"/>
        </w:numPr>
        <w:shd w:val="clear" w:color="auto" w:fill="FFFFFF"/>
        <w:spacing w:before="100" w:beforeAutospacing="1" w:after="100" w:afterAutospacing="1" w:line="240" w:lineRule="auto"/>
        <w:rPr>
          <w:rFonts w:eastAsia="Times New Roman" w:cstheme="minorHAnsi"/>
          <w:sz w:val="24"/>
          <w:szCs w:val="24"/>
          <w:lang w:eastAsia="en-GB"/>
        </w:rPr>
      </w:pPr>
      <w:r w:rsidRPr="00676330">
        <w:rPr>
          <w:rFonts w:eastAsia="Times New Roman" w:cstheme="minorHAnsi"/>
          <w:sz w:val="24"/>
          <w:szCs w:val="24"/>
          <w:lang w:eastAsia="en-GB"/>
        </w:rPr>
        <w:t>if the amount or source of funds seems unusual</w:t>
      </w:r>
    </w:p>
    <w:p w14:paraId="2699E183" w14:textId="77777777" w:rsidR="004B0E5C" w:rsidRPr="00676330" w:rsidRDefault="004B0E5C" w:rsidP="004B0E5C">
      <w:pPr>
        <w:numPr>
          <w:ilvl w:val="0"/>
          <w:numId w:val="22"/>
        </w:numPr>
        <w:shd w:val="clear" w:color="auto" w:fill="FFFFFF"/>
        <w:spacing w:before="100" w:beforeAutospacing="1" w:after="100" w:afterAutospacing="1" w:line="240" w:lineRule="auto"/>
        <w:rPr>
          <w:rFonts w:eastAsia="Times New Roman" w:cstheme="minorHAnsi"/>
          <w:sz w:val="24"/>
          <w:szCs w:val="24"/>
          <w:lang w:eastAsia="en-GB"/>
        </w:rPr>
      </w:pPr>
      <w:r w:rsidRPr="00676330">
        <w:rPr>
          <w:rFonts w:cstheme="minorHAnsi"/>
          <w:sz w:val="24"/>
          <w:szCs w:val="24"/>
        </w:rPr>
        <w:t>if there are odd discrepancies in client transactions or business activities</w:t>
      </w:r>
    </w:p>
    <w:p w14:paraId="786D301C" w14:textId="77777777" w:rsidR="004B0E5C" w:rsidRPr="00676330" w:rsidRDefault="004B0E5C" w:rsidP="004B0E5C">
      <w:pPr>
        <w:numPr>
          <w:ilvl w:val="0"/>
          <w:numId w:val="22"/>
        </w:numPr>
        <w:shd w:val="clear" w:color="auto" w:fill="FFFFFF"/>
        <w:spacing w:before="100" w:beforeAutospacing="1" w:after="100" w:afterAutospacing="1" w:line="240" w:lineRule="auto"/>
        <w:rPr>
          <w:rFonts w:eastAsia="Times New Roman" w:cstheme="minorHAnsi"/>
          <w:sz w:val="24"/>
          <w:szCs w:val="24"/>
          <w:lang w:eastAsia="en-GB"/>
        </w:rPr>
      </w:pPr>
      <w:r w:rsidRPr="00676330">
        <w:rPr>
          <w:rFonts w:eastAsia="Times New Roman" w:cstheme="minorHAnsi"/>
          <w:sz w:val="24"/>
          <w:szCs w:val="24"/>
          <w:lang w:eastAsia="en-GB"/>
        </w:rPr>
        <w:t>if client activities involve complex business structures that make it unclear who is conducting a transaction or purchase</w:t>
      </w:r>
    </w:p>
    <w:p w14:paraId="0FDB93FE" w14:textId="77777777" w:rsidR="004B0E5C" w:rsidRPr="00676330" w:rsidRDefault="004B0E5C" w:rsidP="004B0E5C">
      <w:pPr>
        <w:numPr>
          <w:ilvl w:val="0"/>
          <w:numId w:val="22"/>
        </w:numPr>
        <w:shd w:val="clear" w:color="auto" w:fill="FFFFFF"/>
        <w:spacing w:before="100" w:beforeAutospacing="1" w:after="100" w:afterAutospacing="1" w:line="240" w:lineRule="auto"/>
        <w:rPr>
          <w:rFonts w:eastAsia="Times New Roman" w:cstheme="minorHAnsi"/>
          <w:sz w:val="24"/>
          <w:szCs w:val="24"/>
          <w:lang w:eastAsia="en-GB"/>
        </w:rPr>
      </w:pPr>
      <w:r w:rsidRPr="00676330">
        <w:rPr>
          <w:rFonts w:eastAsia="Times New Roman" w:cstheme="minorHAnsi"/>
          <w:sz w:val="24"/>
          <w:szCs w:val="24"/>
          <w:lang w:eastAsia="en-GB"/>
        </w:rPr>
        <w:t>the client has taken steps to hide their identity, or is the beneficial owner is difficult to identify</w:t>
      </w:r>
    </w:p>
    <w:p w14:paraId="75C92773" w14:textId="77777777" w:rsidR="004B0E5C" w:rsidRPr="00676330" w:rsidRDefault="004B0E5C" w:rsidP="004B0E5C">
      <w:pPr>
        <w:numPr>
          <w:ilvl w:val="0"/>
          <w:numId w:val="22"/>
        </w:numPr>
        <w:shd w:val="clear" w:color="auto" w:fill="FFFFFF"/>
        <w:spacing w:before="100" w:beforeAutospacing="1" w:after="100" w:afterAutospacing="1" w:line="240" w:lineRule="auto"/>
        <w:rPr>
          <w:rFonts w:eastAsia="Times New Roman" w:cstheme="minorHAnsi"/>
          <w:sz w:val="24"/>
          <w:szCs w:val="24"/>
          <w:lang w:eastAsia="en-GB"/>
        </w:rPr>
      </w:pPr>
      <w:r w:rsidRPr="00676330">
        <w:rPr>
          <w:rFonts w:eastAsia="Times New Roman" w:cstheme="minorHAnsi"/>
          <w:sz w:val="24"/>
          <w:szCs w:val="24"/>
          <w:lang w:eastAsia="en-GB"/>
        </w:rPr>
        <w:t>where information or documents being withheld by the client or their representative, or they appear to be falsified</w:t>
      </w:r>
    </w:p>
    <w:p w14:paraId="40FB5F1D" w14:textId="77777777" w:rsidR="004B0E5C" w:rsidRPr="00676330" w:rsidRDefault="004B0E5C" w:rsidP="004B0E5C">
      <w:pPr>
        <w:numPr>
          <w:ilvl w:val="0"/>
          <w:numId w:val="22"/>
        </w:numPr>
        <w:shd w:val="clear" w:color="auto" w:fill="FFFFFF"/>
        <w:spacing w:before="100" w:beforeAutospacing="1" w:after="100" w:afterAutospacing="1" w:line="240" w:lineRule="auto"/>
        <w:rPr>
          <w:rFonts w:eastAsia="Times New Roman" w:cstheme="minorHAnsi"/>
          <w:sz w:val="24"/>
          <w:szCs w:val="24"/>
          <w:lang w:eastAsia="en-GB"/>
        </w:rPr>
      </w:pPr>
      <w:r w:rsidRPr="00676330">
        <w:rPr>
          <w:rFonts w:eastAsia="Times New Roman" w:cstheme="minorHAnsi"/>
          <w:sz w:val="24"/>
          <w:szCs w:val="24"/>
          <w:lang w:eastAsia="en-GB"/>
        </w:rPr>
        <w:t>high-risk geographical area</w:t>
      </w:r>
    </w:p>
    <w:p w14:paraId="067CAA97" w14:textId="77777777" w:rsidR="004B0E5C" w:rsidRDefault="004B0E5C" w:rsidP="004B0E5C">
      <w:pPr>
        <w:numPr>
          <w:ilvl w:val="0"/>
          <w:numId w:val="22"/>
        </w:numPr>
        <w:shd w:val="clear" w:color="auto" w:fill="FFFFFF"/>
        <w:spacing w:before="100" w:beforeAutospacing="1" w:after="100" w:afterAutospacing="1" w:line="240" w:lineRule="auto"/>
        <w:rPr>
          <w:rFonts w:eastAsia="Times New Roman" w:cstheme="minorHAnsi"/>
          <w:sz w:val="24"/>
          <w:szCs w:val="24"/>
          <w:lang w:eastAsia="en-GB"/>
        </w:rPr>
      </w:pPr>
      <w:r w:rsidRPr="00676330">
        <w:rPr>
          <w:rFonts w:eastAsia="Times New Roman" w:cstheme="minorHAnsi"/>
          <w:sz w:val="24"/>
          <w:szCs w:val="24"/>
          <w:lang w:eastAsia="en-GB"/>
        </w:rPr>
        <w:t>financial or trade sanctions</w:t>
      </w:r>
    </w:p>
    <w:p w14:paraId="77A9082B" w14:textId="77777777" w:rsidR="004B0E5C" w:rsidRDefault="004B0E5C" w:rsidP="004B0E5C">
      <w:pPr>
        <w:numPr>
          <w:ilvl w:val="0"/>
          <w:numId w:val="22"/>
        </w:numPr>
        <w:shd w:val="clear" w:color="auto" w:fill="FFFFFF"/>
        <w:spacing w:before="100" w:beforeAutospacing="1" w:after="100" w:afterAutospacing="1" w:line="240" w:lineRule="auto"/>
        <w:rPr>
          <w:rFonts w:eastAsia="Times New Roman" w:cstheme="minorHAnsi"/>
          <w:sz w:val="24"/>
          <w:szCs w:val="24"/>
          <w:lang w:eastAsia="en-GB"/>
        </w:rPr>
      </w:pPr>
      <w:r>
        <w:rPr>
          <w:rFonts w:eastAsia="Times New Roman" w:cstheme="minorHAnsi"/>
          <w:sz w:val="24"/>
          <w:szCs w:val="24"/>
          <w:lang w:eastAsia="en-GB"/>
        </w:rPr>
        <w:t>[expand this section as necessary].</w:t>
      </w:r>
    </w:p>
    <w:p w14:paraId="784E51BC" w14:textId="61219791" w:rsidR="003159B5" w:rsidRDefault="00D62253" w:rsidP="00D62253">
      <w:pPr>
        <w:widowControl w:val="0"/>
        <w:spacing w:after="0" w:line="240" w:lineRule="auto"/>
        <w:rPr>
          <w:rFonts w:eastAsia="Times New Roman" w:cstheme="minorHAnsi"/>
          <w:sz w:val="24"/>
          <w:szCs w:val="24"/>
        </w:rPr>
      </w:pPr>
      <w:r w:rsidRPr="00676330">
        <w:rPr>
          <w:rFonts w:eastAsia="Times New Roman" w:cstheme="minorHAnsi"/>
          <w:sz w:val="24"/>
          <w:szCs w:val="24"/>
        </w:rPr>
        <w:t xml:space="preserve">Throughout the business relationship, </w:t>
      </w:r>
      <w:r w:rsidR="003159B5">
        <w:rPr>
          <w:rFonts w:eastAsia="Times New Roman" w:cstheme="minorHAnsi"/>
          <w:sz w:val="24"/>
          <w:szCs w:val="24"/>
        </w:rPr>
        <w:t>[firm name] conducts</w:t>
      </w:r>
      <w:r w:rsidRPr="00676330">
        <w:rPr>
          <w:rFonts w:eastAsia="Times New Roman" w:cstheme="minorHAnsi"/>
          <w:sz w:val="24"/>
          <w:szCs w:val="24"/>
        </w:rPr>
        <w:t>:</w:t>
      </w:r>
    </w:p>
    <w:p w14:paraId="53407894" w14:textId="77777777" w:rsidR="003159B5" w:rsidRPr="00676330" w:rsidRDefault="003159B5" w:rsidP="00D62253">
      <w:pPr>
        <w:widowControl w:val="0"/>
        <w:spacing w:after="0" w:line="240" w:lineRule="auto"/>
        <w:rPr>
          <w:rFonts w:eastAsia="Times New Roman" w:cstheme="minorHAnsi"/>
          <w:sz w:val="24"/>
          <w:szCs w:val="24"/>
        </w:rPr>
      </w:pPr>
    </w:p>
    <w:p w14:paraId="78FF36C3" w14:textId="77777777" w:rsidR="00D62253" w:rsidRPr="003159B5" w:rsidRDefault="00D62253" w:rsidP="003159B5">
      <w:pPr>
        <w:pStyle w:val="ListParagraph"/>
        <w:widowControl w:val="0"/>
        <w:numPr>
          <w:ilvl w:val="0"/>
          <w:numId w:val="36"/>
        </w:numPr>
        <w:spacing w:after="0" w:line="240" w:lineRule="auto"/>
        <w:rPr>
          <w:rFonts w:eastAsia="Times New Roman" w:cstheme="minorHAnsi"/>
          <w:sz w:val="24"/>
          <w:szCs w:val="24"/>
        </w:rPr>
      </w:pPr>
      <w:r w:rsidRPr="003159B5">
        <w:rPr>
          <w:rFonts w:eastAsia="Times New Roman" w:cstheme="minorHAnsi"/>
          <w:sz w:val="24"/>
          <w:szCs w:val="24"/>
        </w:rPr>
        <w:t>Periodic reviews of CDD in line with the risk profile assigned to each client.</w:t>
      </w:r>
    </w:p>
    <w:p w14:paraId="0F7027C2" w14:textId="52730CC8" w:rsidR="00054ECE" w:rsidRPr="003159B5" w:rsidRDefault="00742DFE" w:rsidP="003159B5">
      <w:pPr>
        <w:widowControl w:val="0"/>
        <w:spacing w:after="0" w:line="240" w:lineRule="auto"/>
        <w:ind w:firstLine="720"/>
        <w:rPr>
          <w:rFonts w:eastAsia="Times New Roman" w:cstheme="minorHAnsi"/>
          <w:sz w:val="24"/>
          <w:szCs w:val="24"/>
        </w:rPr>
      </w:pPr>
      <w:r w:rsidRPr="003159B5">
        <w:rPr>
          <w:rFonts w:eastAsia="Times New Roman" w:cstheme="minorHAnsi"/>
          <w:sz w:val="24"/>
          <w:szCs w:val="24"/>
        </w:rPr>
        <w:t>[</w:t>
      </w:r>
      <w:r w:rsidR="00C97A4B" w:rsidRPr="003159B5">
        <w:rPr>
          <w:rFonts w:eastAsia="Times New Roman" w:cstheme="minorHAnsi"/>
          <w:sz w:val="24"/>
          <w:szCs w:val="24"/>
        </w:rPr>
        <w:t>S</w:t>
      </w:r>
      <w:r w:rsidRPr="003159B5">
        <w:rPr>
          <w:rFonts w:eastAsia="Times New Roman" w:cstheme="minorHAnsi"/>
          <w:sz w:val="24"/>
          <w:szCs w:val="24"/>
        </w:rPr>
        <w:t xml:space="preserve">tate how often </w:t>
      </w:r>
      <w:r w:rsidR="00C97A4B" w:rsidRPr="003159B5">
        <w:rPr>
          <w:rFonts w:eastAsia="Times New Roman" w:cstheme="minorHAnsi"/>
          <w:sz w:val="24"/>
          <w:szCs w:val="24"/>
        </w:rPr>
        <w:t>you</w:t>
      </w:r>
      <w:r w:rsidRPr="003159B5">
        <w:rPr>
          <w:rFonts w:eastAsia="Times New Roman" w:cstheme="minorHAnsi"/>
          <w:sz w:val="24"/>
          <w:szCs w:val="24"/>
        </w:rPr>
        <w:t xml:space="preserve"> will review low, medium and </w:t>
      </w:r>
      <w:r w:rsidR="00C97A4B" w:rsidRPr="003159B5">
        <w:rPr>
          <w:rFonts w:eastAsia="Times New Roman" w:cstheme="minorHAnsi"/>
          <w:sz w:val="24"/>
          <w:szCs w:val="24"/>
        </w:rPr>
        <w:t>high-risk</w:t>
      </w:r>
      <w:r w:rsidRPr="003159B5">
        <w:rPr>
          <w:rFonts w:eastAsia="Times New Roman" w:cstheme="minorHAnsi"/>
          <w:sz w:val="24"/>
          <w:szCs w:val="24"/>
        </w:rPr>
        <w:t xml:space="preserve"> clients]</w:t>
      </w:r>
    </w:p>
    <w:p w14:paraId="715491D0" w14:textId="77777777" w:rsidR="00D54C12" w:rsidRDefault="00286A4C" w:rsidP="00D54C12">
      <w:pPr>
        <w:pStyle w:val="ListParagraph"/>
        <w:widowControl w:val="0"/>
        <w:numPr>
          <w:ilvl w:val="0"/>
          <w:numId w:val="36"/>
        </w:numPr>
        <w:spacing w:line="240" w:lineRule="auto"/>
        <w:rPr>
          <w:rFonts w:eastAsia="Times New Roman" w:cstheme="minorHAnsi"/>
          <w:sz w:val="24"/>
          <w:szCs w:val="24"/>
        </w:rPr>
      </w:pPr>
      <w:r w:rsidRPr="003159B5">
        <w:rPr>
          <w:rFonts w:eastAsia="Times New Roman" w:cstheme="minorHAnsi"/>
          <w:sz w:val="24"/>
          <w:szCs w:val="24"/>
        </w:rPr>
        <w:t>Event-triggered reviews of CDD where there is a change in circumstances that may affect the client's risk profile</w:t>
      </w:r>
    </w:p>
    <w:p w14:paraId="07065BAF" w14:textId="7E2F22BC" w:rsidR="009F69AD" w:rsidRDefault="00054ECE" w:rsidP="00D54C12">
      <w:pPr>
        <w:pStyle w:val="ListParagraph"/>
        <w:widowControl w:val="0"/>
        <w:spacing w:line="240" w:lineRule="auto"/>
        <w:rPr>
          <w:rFonts w:eastAsia="Times New Roman" w:cstheme="minorHAnsi"/>
          <w:sz w:val="24"/>
          <w:szCs w:val="24"/>
        </w:rPr>
      </w:pPr>
      <w:r w:rsidRPr="00D54C12">
        <w:rPr>
          <w:rFonts w:eastAsia="Times New Roman" w:cstheme="minorHAnsi"/>
          <w:sz w:val="24"/>
          <w:szCs w:val="24"/>
        </w:rPr>
        <w:t>[</w:t>
      </w:r>
      <w:r w:rsidR="009F69AD" w:rsidRPr="00D54C12">
        <w:rPr>
          <w:rFonts w:eastAsia="Times New Roman" w:cstheme="minorHAnsi"/>
          <w:sz w:val="24"/>
          <w:szCs w:val="24"/>
        </w:rPr>
        <w:t>Provide examples of events that would trigger a review, such as changes in ownership, changes in the services provided, or the client becoming a Politically Exposed Person (PEP)]</w:t>
      </w:r>
    </w:p>
    <w:p w14:paraId="335F5EC5" w14:textId="309B0B4B" w:rsidR="006F4C86" w:rsidRDefault="006F4C86" w:rsidP="006F4C86">
      <w:pPr>
        <w:widowControl w:val="0"/>
        <w:spacing w:after="0" w:line="240" w:lineRule="auto"/>
        <w:rPr>
          <w:rFonts w:eastAsia="Times New Roman" w:cstheme="minorHAnsi"/>
          <w:sz w:val="24"/>
          <w:szCs w:val="24"/>
        </w:rPr>
      </w:pPr>
      <w:r>
        <w:rPr>
          <w:rFonts w:eastAsia="Times New Roman" w:cstheme="minorHAnsi"/>
          <w:sz w:val="24"/>
          <w:szCs w:val="24"/>
        </w:rPr>
        <w:t>[Firm name]</w:t>
      </w:r>
      <w:r w:rsidRPr="00676330">
        <w:rPr>
          <w:rFonts w:eastAsia="Times New Roman" w:cstheme="minorHAnsi"/>
          <w:sz w:val="24"/>
          <w:szCs w:val="24"/>
        </w:rPr>
        <w:t xml:space="preserve"> document</w:t>
      </w:r>
      <w:r>
        <w:rPr>
          <w:rFonts w:eastAsia="Times New Roman" w:cstheme="minorHAnsi"/>
          <w:sz w:val="24"/>
          <w:szCs w:val="24"/>
        </w:rPr>
        <w:t xml:space="preserve">s </w:t>
      </w:r>
      <w:r w:rsidRPr="00676330">
        <w:rPr>
          <w:rFonts w:eastAsia="Times New Roman" w:cstheme="minorHAnsi"/>
          <w:sz w:val="24"/>
          <w:szCs w:val="24"/>
        </w:rPr>
        <w:t>its</w:t>
      </w:r>
      <w:r>
        <w:rPr>
          <w:rFonts w:eastAsia="Times New Roman" w:cstheme="minorHAnsi"/>
          <w:sz w:val="24"/>
          <w:szCs w:val="24"/>
        </w:rPr>
        <w:t xml:space="preserve"> above-mentioned</w:t>
      </w:r>
      <w:r w:rsidRPr="00676330">
        <w:rPr>
          <w:rFonts w:eastAsia="Times New Roman" w:cstheme="minorHAnsi"/>
          <w:sz w:val="24"/>
          <w:szCs w:val="24"/>
        </w:rPr>
        <w:t xml:space="preserve"> ongoing monitoring </w:t>
      </w:r>
      <w:r w:rsidR="00B44AE6">
        <w:rPr>
          <w:rFonts w:eastAsia="Times New Roman" w:cstheme="minorHAnsi"/>
          <w:sz w:val="24"/>
          <w:szCs w:val="24"/>
        </w:rPr>
        <w:t xml:space="preserve">[provide </w:t>
      </w:r>
      <w:r w:rsidR="00B44AE6" w:rsidRPr="00105615">
        <w:rPr>
          <w:rFonts w:eastAsia="Times New Roman" w:cstheme="minorHAnsi"/>
          <w:sz w:val="24"/>
          <w:szCs w:val="24"/>
        </w:rPr>
        <w:t xml:space="preserve">a detailed, step-by-step description of the firm's client </w:t>
      </w:r>
      <w:r w:rsidR="00836553">
        <w:rPr>
          <w:rFonts w:eastAsia="Times New Roman" w:cstheme="minorHAnsi"/>
          <w:sz w:val="24"/>
          <w:szCs w:val="24"/>
        </w:rPr>
        <w:t>ongoing monitoring</w:t>
      </w:r>
      <w:r w:rsidR="00B44AE6" w:rsidRPr="00105615">
        <w:rPr>
          <w:rFonts w:eastAsia="Times New Roman" w:cstheme="minorHAnsi"/>
          <w:sz w:val="24"/>
          <w:szCs w:val="24"/>
        </w:rPr>
        <w:t xml:space="preserve"> process, including customer risk assessments, CDD measures, and any templates, checklists or software used.</w:t>
      </w:r>
      <w:r w:rsidR="00B44AE6">
        <w:rPr>
          <w:rFonts w:eastAsia="Times New Roman" w:cstheme="minorHAnsi"/>
          <w:sz w:val="24"/>
          <w:szCs w:val="24"/>
        </w:rPr>
        <w:t xml:space="preserve"> </w:t>
      </w:r>
      <w:r w:rsidR="00B44AE6" w:rsidRPr="00FD5A76">
        <w:rPr>
          <w:rFonts w:eastAsia="Times New Roman" w:cstheme="minorHAnsi"/>
          <w:sz w:val="24"/>
          <w:szCs w:val="24"/>
        </w:rPr>
        <w:t xml:space="preserve">AAT’s </w:t>
      </w:r>
      <w:hyperlink r:id="rId21" w:history="1">
        <w:r w:rsidR="00B44AE6" w:rsidRPr="00FD5A76">
          <w:rPr>
            <w:rStyle w:val="Hyperlink"/>
            <w:rFonts w:eastAsia="Times New Roman" w:cstheme="minorHAnsi"/>
            <w:sz w:val="24"/>
            <w:szCs w:val="24"/>
          </w:rPr>
          <w:t>template</w:t>
        </w:r>
        <w:r w:rsidR="00B44AE6" w:rsidRPr="00FD5A76">
          <w:rPr>
            <w:rStyle w:val="Hyperlink"/>
          </w:rPr>
          <w:t xml:space="preserve"> </w:t>
        </w:r>
      </w:hyperlink>
      <w:r w:rsidR="00B44AE6" w:rsidRPr="00B30788">
        <w:rPr>
          <w:rFonts w:eastAsia="Times New Roman" w:cstheme="minorHAnsi"/>
          <w:sz w:val="24"/>
          <w:szCs w:val="24"/>
        </w:rPr>
        <w:t>is available</w:t>
      </w:r>
      <w:r w:rsidRPr="00953194">
        <w:rPr>
          <w:rFonts w:eastAsia="Times New Roman" w:cstheme="minorHAnsi"/>
          <w:sz w:val="24"/>
          <w:szCs w:val="24"/>
        </w:rPr>
        <w:t>].</w:t>
      </w:r>
    </w:p>
    <w:p w14:paraId="41AD1380" w14:textId="77777777" w:rsidR="004A5F48" w:rsidRDefault="004A5F48" w:rsidP="00B44AE6">
      <w:pPr>
        <w:rPr>
          <w:rFonts w:eastAsia="Times New Roman" w:cstheme="minorHAnsi"/>
          <w:sz w:val="24"/>
          <w:szCs w:val="24"/>
        </w:rPr>
      </w:pPr>
    </w:p>
    <w:p w14:paraId="7425AEA0" w14:textId="27D1E8BF" w:rsidR="00B44AE6" w:rsidRPr="00245AA8" w:rsidRDefault="00B44AE6" w:rsidP="00B44AE6">
      <w:pPr>
        <w:rPr>
          <w:rFonts w:cstheme="minorHAnsi"/>
          <w:b/>
          <w:bCs/>
          <w:color w:val="008048"/>
          <w:sz w:val="24"/>
          <w:szCs w:val="24"/>
          <w:lang w:eastAsia="en-GB"/>
        </w:rPr>
      </w:pPr>
      <w:r>
        <w:rPr>
          <w:rFonts w:cstheme="minorHAnsi"/>
          <w:b/>
          <w:bCs/>
          <w:color w:val="008048"/>
          <w:sz w:val="24"/>
          <w:szCs w:val="24"/>
        </w:rPr>
        <w:t>From AAT:</w:t>
      </w:r>
      <w:r>
        <w:rPr>
          <w:rFonts w:cstheme="minorHAnsi"/>
          <w:b/>
          <w:bCs/>
          <w:color w:val="008048"/>
          <w:sz w:val="24"/>
          <w:szCs w:val="24"/>
          <w:lang w:eastAsia="en-GB"/>
        </w:rPr>
        <w:t xml:space="preserve"> U</w:t>
      </w:r>
      <w:r w:rsidRPr="00245AA8">
        <w:rPr>
          <w:rFonts w:cstheme="minorHAnsi"/>
          <w:b/>
          <w:bCs/>
          <w:color w:val="008048"/>
          <w:sz w:val="24"/>
          <w:szCs w:val="24"/>
          <w:lang w:eastAsia="en-GB"/>
        </w:rPr>
        <w:t>sing AML software and templates responsibly</w:t>
      </w:r>
    </w:p>
    <w:p w14:paraId="64A92191" w14:textId="77777777" w:rsidR="00B44AE6" w:rsidRDefault="00B44AE6" w:rsidP="00B44AE6">
      <w:pPr>
        <w:rPr>
          <w:rFonts w:cstheme="minorHAnsi"/>
          <w:color w:val="008048"/>
          <w:sz w:val="24"/>
          <w:szCs w:val="24"/>
          <w:lang w:eastAsia="en-GB"/>
        </w:rPr>
      </w:pPr>
      <w:r w:rsidRPr="003A5F0F">
        <w:rPr>
          <w:rFonts w:cstheme="minorHAnsi"/>
          <w:color w:val="008048"/>
          <w:sz w:val="24"/>
          <w:szCs w:val="24"/>
          <w:lang w:eastAsia="en-GB"/>
        </w:rPr>
        <w:t>AAT does not endorse or recommend any AML software provider or specific template.</w:t>
      </w:r>
    </w:p>
    <w:p w14:paraId="477991D0" w14:textId="77777777" w:rsidR="00B44AE6" w:rsidRPr="003A5F0F" w:rsidRDefault="00B44AE6" w:rsidP="00B44AE6">
      <w:pPr>
        <w:rPr>
          <w:rFonts w:cstheme="minorHAnsi"/>
          <w:color w:val="008048"/>
          <w:sz w:val="24"/>
          <w:szCs w:val="24"/>
          <w:lang w:eastAsia="en-GB"/>
        </w:rPr>
      </w:pPr>
      <w:r w:rsidRPr="00767A62">
        <w:rPr>
          <w:rFonts w:cstheme="minorHAnsi"/>
          <w:color w:val="008048"/>
          <w:sz w:val="24"/>
          <w:szCs w:val="24"/>
          <w:lang w:eastAsia="en-GB"/>
        </w:rPr>
        <w:t xml:space="preserve">You may choose to use AML software or templates to support your AML compliance. If you do, you must understand how they work, use them responsibly and make sure they are suitable for your firm. </w:t>
      </w:r>
      <w:r>
        <w:rPr>
          <w:rFonts w:cstheme="minorHAnsi"/>
          <w:color w:val="008048"/>
          <w:sz w:val="24"/>
          <w:szCs w:val="24"/>
          <w:lang w:eastAsia="en-GB"/>
        </w:rPr>
        <w:t>However, y</w:t>
      </w:r>
      <w:r w:rsidRPr="003A5F0F">
        <w:rPr>
          <w:rFonts w:cstheme="minorHAnsi"/>
          <w:color w:val="008048"/>
          <w:sz w:val="24"/>
          <w:szCs w:val="24"/>
          <w:lang w:eastAsia="en-GB"/>
        </w:rPr>
        <w:t xml:space="preserve">ou remain responsible for making sure your firm complies with the Money Laundering Regulations 2017 and relevant sector guidance, including </w:t>
      </w:r>
      <w:hyperlink r:id="rId22" w:history="1">
        <w:r w:rsidRPr="00225E35">
          <w:rPr>
            <w:rStyle w:val="Hyperlink"/>
            <w:rFonts w:cstheme="minorHAnsi"/>
            <w:sz w:val="24"/>
            <w:szCs w:val="24"/>
            <w:lang w:eastAsia="en-GB"/>
          </w:rPr>
          <w:t>AMLGAS</w:t>
        </w:r>
      </w:hyperlink>
      <w:r w:rsidRPr="003A5F0F">
        <w:rPr>
          <w:rFonts w:cstheme="minorHAnsi"/>
          <w:color w:val="008048"/>
          <w:sz w:val="24"/>
          <w:szCs w:val="24"/>
          <w:lang w:eastAsia="en-GB"/>
        </w:rPr>
        <w:t>.</w:t>
      </w:r>
    </w:p>
    <w:p w14:paraId="1DDBC61C" w14:textId="77777777" w:rsidR="00B44AE6" w:rsidRPr="003A5F0F" w:rsidRDefault="00B44AE6" w:rsidP="00B44AE6">
      <w:pPr>
        <w:rPr>
          <w:rFonts w:cstheme="minorHAnsi"/>
          <w:color w:val="008048"/>
          <w:sz w:val="24"/>
          <w:szCs w:val="24"/>
          <w:lang w:eastAsia="en-GB"/>
        </w:rPr>
      </w:pPr>
      <w:r w:rsidRPr="003A5F0F">
        <w:rPr>
          <w:rFonts w:cstheme="minorHAnsi"/>
          <w:color w:val="008048"/>
          <w:sz w:val="24"/>
          <w:szCs w:val="24"/>
          <w:lang w:eastAsia="en-GB"/>
        </w:rPr>
        <w:t>Before choosing or using AML software or a template, you should consider:</w:t>
      </w:r>
    </w:p>
    <w:p w14:paraId="134BE915" w14:textId="77777777" w:rsidR="00B44AE6" w:rsidRPr="003A5F0F" w:rsidRDefault="00B44AE6" w:rsidP="00B44AE6">
      <w:pPr>
        <w:numPr>
          <w:ilvl w:val="0"/>
          <w:numId w:val="35"/>
        </w:numPr>
        <w:rPr>
          <w:rFonts w:cstheme="minorHAnsi"/>
          <w:color w:val="008048"/>
          <w:sz w:val="24"/>
          <w:szCs w:val="24"/>
          <w:lang w:eastAsia="en-GB"/>
        </w:rPr>
      </w:pPr>
      <w:r w:rsidRPr="003A5F0F">
        <w:rPr>
          <w:rFonts w:cstheme="minorHAnsi"/>
          <w:color w:val="008048"/>
          <w:sz w:val="24"/>
          <w:szCs w:val="24"/>
          <w:lang w:eastAsia="en-GB"/>
        </w:rPr>
        <w:t>whether it is suitable for the size, nature and risk profile of your firm</w:t>
      </w:r>
    </w:p>
    <w:p w14:paraId="623973FD" w14:textId="77777777" w:rsidR="00B44AE6" w:rsidRPr="003A5F0F" w:rsidRDefault="00B44AE6" w:rsidP="00B44AE6">
      <w:pPr>
        <w:numPr>
          <w:ilvl w:val="0"/>
          <w:numId w:val="35"/>
        </w:numPr>
        <w:rPr>
          <w:rFonts w:cstheme="minorHAnsi"/>
          <w:color w:val="008048"/>
          <w:sz w:val="24"/>
          <w:szCs w:val="24"/>
          <w:lang w:eastAsia="en-GB"/>
        </w:rPr>
      </w:pPr>
      <w:r w:rsidRPr="003A5F0F">
        <w:rPr>
          <w:rFonts w:cstheme="minorHAnsi"/>
          <w:color w:val="008048"/>
          <w:sz w:val="24"/>
          <w:szCs w:val="24"/>
          <w:lang w:eastAsia="en-GB"/>
        </w:rPr>
        <w:t>whether it is aligned with UK AML requirements and relevant sector guidance</w:t>
      </w:r>
    </w:p>
    <w:p w14:paraId="5AB066FD" w14:textId="1FE6E830" w:rsidR="00276DA3" w:rsidRPr="00276DA3" w:rsidRDefault="00276DA3" w:rsidP="00276DA3">
      <w:pPr>
        <w:numPr>
          <w:ilvl w:val="0"/>
          <w:numId w:val="35"/>
        </w:numPr>
        <w:rPr>
          <w:rFonts w:cstheme="minorHAnsi"/>
          <w:color w:val="008048"/>
          <w:sz w:val="24"/>
          <w:szCs w:val="24"/>
          <w:lang w:eastAsia="en-GB"/>
        </w:rPr>
      </w:pPr>
      <w:r w:rsidRPr="00276DA3">
        <w:rPr>
          <w:rFonts w:cstheme="minorHAnsi"/>
          <w:color w:val="008048"/>
          <w:sz w:val="24"/>
          <w:szCs w:val="24"/>
          <w:lang w:eastAsia="en-GB"/>
        </w:rPr>
        <w:t xml:space="preserve">how frequently the software databases are updated and which data sources they use </w:t>
      </w:r>
    </w:p>
    <w:p w14:paraId="3C6BDB7E" w14:textId="08E23FBD" w:rsidR="00276DA3" w:rsidRPr="00276DA3" w:rsidRDefault="00276DA3" w:rsidP="00276DA3">
      <w:pPr>
        <w:numPr>
          <w:ilvl w:val="0"/>
          <w:numId w:val="35"/>
        </w:numPr>
        <w:rPr>
          <w:rFonts w:cstheme="minorHAnsi"/>
          <w:color w:val="008048"/>
          <w:sz w:val="24"/>
          <w:szCs w:val="24"/>
          <w:lang w:eastAsia="en-GB"/>
        </w:rPr>
      </w:pPr>
      <w:r w:rsidRPr="00276DA3">
        <w:rPr>
          <w:rFonts w:cstheme="minorHAnsi"/>
          <w:color w:val="008048"/>
          <w:sz w:val="24"/>
          <w:szCs w:val="24"/>
          <w:lang w:eastAsia="en-GB"/>
        </w:rPr>
        <w:t>what training, guidance or technical support is available to help you use the software correctly</w:t>
      </w:r>
    </w:p>
    <w:p w14:paraId="22D47EC2" w14:textId="77777777" w:rsidR="00B44AE6" w:rsidRPr="003A5F0F" w:rsidRDefault="00B44AE6" w:rsidP="00B44AE6">
      <w:pPr>
        <w:numPr>
          <w:ilvl w:val="0"/>
          <w:numId w:val="35"/>
        </w:numPr>
        <w:rPr>
          <w:rFonts w:cstheme="minorHAnsi"/>
          <w:color w:val="008048"/>
          <w:sz w:val="24"/>
          <w:szCs w:val="24"/>
          <w:lang w:eastAsia="en-GB"/>
        </w:rPr>
      </w:pPr>
      <w:r w:rsidRPr="003A5F0F">
        <w:rPr>
          <w:rFonts w:cstheme="minorHAnsi"/>
          <w:color w:val="008048"/>
          <w:sz w:val="24"/>
          <w:szCs w:val="24"/>
          <w:lang w:eastAsia="en-GB"/>
        </w:rPr>
        <w:t>whether you understand how any risk assessment function works</w:t>
      </w:r>
    </w:p>
    <w:p w14:paraId="4D0F8CED" w14:textId="77777777" w:rsidR="00B44AE6" w:rsidRPr="003A5F0F" w:rsidRDefault="00B44AE6" w:rsidP="00B44AE6">
      <w:pPr>
        <w:numPr>
          <w:ilvl w:val="0"/>
          <w:numId w:val="35"/>
        </w:numPr>
        <w:rPr>
          <w:rFonts w:cstheme="minorHAnsi"/>
          <w:color w:val="008048"/>
          <w:sz w:val="24"/>
          <w:szCs w:val="24"/>
          <w:lang w:eastAsia="en-GB"/>
        </w:rPr>
      </w:pPr>
      <w:r w:rsidRPr="003A5F0F">
        <w:rPr>
          <w:rFonts w:cstheme="minorHAnsi"/>
          <w:color w:val="008048"/>
          <w:sz w:val="24"/>
          <w:szCs w:val="24"/>
          <w:lang w:eastAsia="en-GB"/>
        </w:rPr>
        <w:lastRenderedPageBreak/>
        <w:t>whether you agree with the methodology used and can explain it to AAT as your AML supervisor</w:t>
      </w:r>
    </w:p>
    <w:p w14:paraId="689E3FA1" w14:textId="77777777" w:rsidR="00B44AE6" w:rsidRPr="003A5F0F" w:rsidRDefault="00B44AE6" w:rsidP="00B44AE6">
      <w:pPr>
        <w:numPr>
          <w:ilvl w:val="0"/>
          <w:numId w:val="35"/>
        </w:numPr>
        <w:rPr>
          <w:rFonts w:cstheme="minorHAnsi"/>
          <w:color w:val="008048"/>
          <w:sz w:val="24"/>
          <w:szCs w:val="24"/>
          <w:lang w:eastAsia="en-GB"/>
        </w:rPr>
      </w:pPr>
      <w:r w:rsidRPr="003A5F0F">
        <w:rPr>
          <w:rFonts w:cstheme="minorHAnsi"/>
          <w:color w:val="008048"/>
          <w:sz w:val="24"/>
          <w:szCs w:val="24"/>
          <w:lang w:eastAsia="en-GB"/>
        </w:rPr>
        <w:t>what happens if you stop using the software, including whether you can still access your records, uploaded documents and evidence of completed CDD</w:t>
      </w:r>
    </w:p>
    <w:p w14:paraId="19FBF409" w14:textId="77777777" w:rsidR="00B44AE6" w:rsidRPr="003A5F0F" w:rsidRDefault="00B44AE6" w:rsidP="00B44AE6">
      <w:pPr>
        <w:rPr>
          <w:rFonts w:cstheme="minorHAnsi"/>
          <w:color w:val="008048"/>
          <w:sz w:val="24"/>
          <w:szCs w:val="24"/>
          <w:lang w:eastAsia="en-GB"/>
        </w:rPr>
      </w:pPr>
      <w:r w:rsidRPr="003A5F0F">
        <w:rPr>
          <w:rFonts w:cstheme="minorHAnsi"/>
          <w:color w:val="008048"/>
          <w:sz w:val="24"/>
          <w:szCs w:val="24"/>
          <w:lang w:eastAsia="en-GB"/>
        </w:rPr>
        <w:t>You should not rely on the software without understanding how it works or checking whether the outputs are appropriate for your firm and clients.</w:t>
      </w:r>
    </w:p>
    <w:p w14:paraId="71CDAA00" w14:textId="77777777" w:rsidR="00B44AE6" w:rsidRPr="003A5F0F" w:rsidRDefault="00B44AE6" w:rsidP="00B44AE6">
      <w:pPr>
        <w:rPr>
          <w:rFonts w:cstheme="minorHAnsi"/>
          <w:color w:val="008048"/>
          <w:sz w:val="24"/>
          <w:szCs w:val="24"/>
          <w:lang w:eastAsia="en-GB"/>
        </w:rPr>
      </w:pPr>
      <w:r w:rsidRPr="003A5F0F">
        <w:rPr>
          <w:rFonts w:cstheme="minorHAnsi"/>
          <w:color w:val="008048"/>
          <w:sz w:val="24"/>
          <w:szCs w:val="24"/>
          <w:lang w:eastAsia="en-GB"/>
        </w:rPr>
        <w:t>If you use AI tools, you must use them responsibly. Any AI-generated outputs should be reviewed carefully by a person with appropriate knowledge and judgement before they are relied on.</w:t>
      </w:r>
    </w:p>
    <w:p w14:paraId="79FFACB2" w14:textId="641A3557" w:rsidR="00B44AE6" w:rsidRDefault="00B44AE6" w:rsidP="00B44AE6">
      <w:pPr>
        <w:rPr>
          <w:rFonts w:cstheme="minorHAnsi"/>
          <w:color w:val="008048"/>
          <w:sz w:val="24"/>
          <w:szCs w:val="24"/>
          <w:lang w:eastAsia="en-GB"/>
        </w:rPr>
      </w:pPr>
      <w:r w:rsidRPr="003A5F0F">
        <w:rPr>
          <w:rFonts w:cstheme="minorHAnsi"/>
          <w:color w:val="008048"/>
          <w:sz w:val="24"/>
          <w:szCs w:val="24"/>
          <w:lang w:eastAsia="en-GB"/>
        </w:rPr>
        <w:t>Ultimately, responsibility for AML compliance rests with you, not the software provider</w:t>
      </w:r>
      <w:r w:rsidR="0064534E">
        <w:rPr>
          <w:rFonts w:cstheme="minorHAnsi"/>
          <w:color w:val="008048"/>
          <w:sz w:val="24"/>
          <w:szCs w:val="24"/>
          <w:lang w:eastAsia="en-GB"/>
        </w:rPr>
        <w:t>.</w:t>
      </w:r>
    </w:p>
    <w:p w14:paraId="7245EC72" w14:textId="77777777" w:rsidR="00475161" w:rsidRPr="00676330" w:rsidRDefault="00475161" w:rsidP="00475161">
      <w:pPr>
        <w:widowControl w:val="0"/>
        <w:spacing w:after="0" w:line="240" w:lineRule="auto"/>
        <w:ind w:left="360"/>
        <w:rPr>
          <w:rFonts w:cstheme="minorHAnsi"/>
          <w:sz w:val="24"/>
          <w:szCs w:val="24"/>
        </w:rPr>
      </w:pPr>
    </w:p>
    <w:p w14:paraId="4D0788C6" w14:textId="74C6A476" w:rsidR="00475161" w:rsidRPr="00676330" w:rsidRDefault="005622CD" w:rsidP="005622CD">
      <w:pPr>
        <w:widowControl w:val="0"/>
        <w:spacing w:after="0" w:line="240" w:lineRule="auto"/>
        <w:rPr>
          <w:rFonts w:eastAsia="Times New Roman" w:cstheme="minorHAnsi"/>
          <w:b/>
          <w:sz w:val="24"/>
          <w:szCs w:val="24"/>
        </w:rPr>
      </w:pPr>
      <w:r w:rsidRPr="00676330">
        <w:rPr>
          <w:rFonts w:eastAsia="Times New Roman" w:cstheme="minorHAnsi"/>
          <w:b/>
          <w:sz w:val="24"/>
          <w:szCs w:val="24"/>
        </w:rPr>
        <w:t>Enhanced Due Diligence</w:t>
      </w:r>
      <w:r w:rsidR="00F76BFD">
        <w:rPr>
          <w:rFonts w:eastAsia="Times New Roman" w:cstheme="minorHAnsi"/>
          <w:b/>
          <w:sz w:val="24"/>
          <w:szCs w:val="24"/>
        </w:rPr>
        <w:t xml:space="preserve"> (EDD)</w:t>
      </w:r>
      <w:r w:rsidRPr="00676330">
        <w:rPr>
          <w:rFonts w:eastAsia="Times New Roman" w:cstheme="minorHAnsi"/>
          <w:b/>
          <w:sz w:val="24"/>
          <w:szCs w:val="24"/>
        </w:rPr>
        <w:t>:</w:t>
      </w:r>
    </w:p>
    <w:p w14:paraId="3A93A24A" w14:textId="77777777" w:rsidR="00F81162" w:rsidRPr="00676330" w:rsidRDefault="00F81162" w:rsidP="005622CD">
      <w:pPr>
        <w:widowControl w:val="0"/>
        <w:spacing w:after="0" w:line="240" w:lineRule="auto"/>
        <w:rPr>
          <w:rFonts w:eastAsia="Times New Roman" w:cstheme="minorHAnsi"/>
          <w:bCs/>
          <w:sz w:val="24"/>
          <w:szCs w:val="24"/>
        </w:rPr>
      </w:pPr>
    </w:p>
    <w:p w14:paraId="58F6A449" w14:textId="7ECA03BA" w:rsidR="00F81162" w:rsidRPr="00676330" w:rsidRDefault="00F81162" w:rsidP="005622CD">
      <w:pPr>
        <w:widowControl w:val="0"/>
        <w:spacing w:after="0" w:line="240" w:lineRule="auto"/>
        <w:rPr>
          <w:rFonts w:eastAsia="Times New Roman" w:cstheme="minorHAnsi"/>
          <w:bCs/>
          <w:sz w:val="24"/>
          <w:szCs w:val="24"/>
        </w:rPr>
      </w:pPr>
      <w:r w:rsidRPr="00676330">
        <w:rPr>
          <w:rFonts w:eastAsia="Times New Roman" w:cstheme="minorHAnsi"/>
          <w:bCs/>
          <w:sz w:val="24"/>
          <w:szCs w:val="24"/>
        </w:rPr>
        <w:t xml:space="preserve">As required by the </w:t>
      </w:r>
      <w:hyperlink r:id="rId23" w:history="1">
        <w:r w:rsidR="004D1C9F" w:rsidRPr="00676330">
          <w:rPr>
            <w:rStyle w:val="Hyperlink"/>
            <w:rFonts w:eastAsia="Times New Roman" w:cstheme="minorHAnsi"/>
            <w:bCs/>
            <w:sz w:val="24"/>
            <w:szCs w:val="24"/>
          </w:rPr>
          <w:t>MLRs</w:t>
        </w:r>
      </w:hyperlink>
      <w:r w:rsidR="004D1C9F" w:rsidRPr="00676330">
        <w:rPr>
          <w:rFonts w:eastAsia="Times New Roman" w:cstheme="minorHAnsi"/>
          <w:bCs/>
          <w:sz w:val="24"/>
          <w:szCs w:val="24"/>
        </w:rPr>
        <w:t xml:space="preserve"> </w:t>
      </w:r>
      <w:r w:rsidR="00D54C12">
        <w:rPr>
          <w:rFonts w:eastAsia="Times New Roman" w:cstheme="minorHAnsi"/>
          <w:bCs/>
          <w:sz w:val="24"/>
          <w:szCs w:val="24"/>
        </w:rPr>
        <w:t>[firm name]</w:t>
      </w:r>
      <w:r w:rsidRPr="00676330">
        <w:rPr>
          <w:rFonts w:eastAsia="Times New Roman" w:cstheme="minorHAnsi"/>
          <w:bCs/>
          <w:sz w:val="24"/>
          <w:szCs w:val="24"/>
        </w:rPr>
        <w:t xml:space="preserve"> undertake</w:t>
      </w:r>
      <w:r w:rsidR="00D54C12">
        <w:rPr>
          <w:rFonts w:eastAsia="Times New Roman" w:cstheme="minorHAnsi"/>
          <w:bCs/>
          <w:sz w:val="24"/>
          <w:szCs w:val="24"/>
        </w:rPr>
        <w:t>s</w:t>
      </w:r>
      <w:r w:rsidRPr="00676330">
        <w:rPr>
          <w:rFonts w:eastAsia="Times New Roman" w:cstheme="minorHAnsi"/>
          <w:bCs/>
          <w:sz w:val="24"/>
          <w:szCs w:val="24"/>
        </w:rPr>
        <w:t xml:space="preserve"> EDD </w:t>
      </w:r>
      <w:r w:rsidR="00D54C12">
        <w:rPr>
          <w:rFonts w:eastAsia="Times New Roman" w:cstheme="minorHAnsi"/>
          <w:bCs/>
          <w:sz w:val="24"/>
          <w:szCs w:val="24"/>
        </w:rPr>
        <w:t>in the following circumstances:</w:t>
      </w:r>
    </w:p>
    <w:p w14:paraId="2CAB47D9" w14:textId="77777777" w:rsidR="00F81162" w:rsidRPr="00676330" w:rsidRDefault="00F81162" w:rsidP="005622CD">
      <w:pPr>
        <w:widowControl w:val="0"/>
        <w:spacing w:after="0" w:line="240" w:lineRule="auto"/>
        <w:rPr>
          <w:rFonts w:eastAsia="Times New Roman" w:cstheme="minorHAnsi"/>
          <w:bCs/>
          <w:sz w:val="24"/>
          <w:szCs w:val="24"/>
        </w:rPr>
      </w:pPr>
    </w:p>
    <w:p w14:paraId="1262DFCF" w14:textId="77777777" w:rsidR="004D1C9F" w:rsidRPr="00676330" w:rsidRDefault="004D1C9F" w:rsidP="004D1C9F">
      <w:pPr>
        <w:pStyle w:val="ListParagraph"/>
        <w:numPr>
          <w:ilvl w:val="0"/>
          <w:numId w:val="27"/>
        </w:numPr>
        <w:autoSpaceDE w:val="0"/>
        <w:autoSpaceDN w:val="0"/>
        <w:adjustRightInd w:val="0"/>
        <w:spacing w:after="0" w:line="240" w:lineRule="auto"/>
        <w:ind w:left="360"/>
        <w:rPr>
          <w:rFonts w:cstheme="minorHAnsi"/>
          <w:color w:val="000000"/>
          <w:sz w:val="24"/>
          <w:szCs w:val="24"/>
        </w:rPr>
      </w:pPr>
      <w:r w:rsidRPr="00676330">
        <w:rPr>
          <w:rFonts w:cstheme="minorHAnsi"/>
          <w:color w:val="000000"/>
          <w:sz w:val="24"/>
          <w:szCs w:val="24"/>
        </w:rPr>
        <w:t xml:space="preserve">there is a high risk of </w:t>
      </w:r>
      <w:r w:rsidRPr="00676330">
        <w:rPr>
          <w:rFonts w:cstheme="minorHAnsi"/>
          <w:sz w:val="24"/>
          <w:szCs w:val="24"/>
        </w:rPr>
        <w:t>ML/TF/PF</w:t>
      </w:r>
      <w:r w:rsidRPr="00676330">
        <w:rPr>
          <w:rFonts w:cstheme="minorHAnsi"/>
          <w:color w:val="000000"/>
          <w:sz w:val="24"/>
          <w:szCs w:val="24"/>
        </w:rPr>
        <w:t xml:space="preserve"> or in any other case which by its nature can present a higher risk of </w:t>
      </w:r>
      <w:r w:rsidRPr="00676330">
        <w:rPr>
          <w:rFonts w:cstheme="minorHAnsi"/>
          <w:sz w:val="24"/>
          <w:szCs w:val="24"/>
        </w:rPr>
        <w:t>ML/TF/PF</w:t>
      </w:r>
    </w:p>
    <w:p w14:paraId="7630B2E8" w14:textId="77777777" w:rsidR="004D1C9F" w:rsidRPr="00676330" w:rsidRDefault="004D1C9F" w:rsidP="004D1C9F">
      <w:pPr>
        <w:pStyle w:val="ListParagraph"/>
        <w:autoSpaceDE w:val="0"/>
        <w:autoSpaceDN w:val="0"/>
        <w:adjustRightInd w:val="0"/>
        <w:spacing w:after="0" w:line="240" w:lineRule="auto"/>
        <w:ind w:left="0"/>
        <w:rPr>
          <w:rFonts w:cstheme="minorHAnsi"/>
          <w:color w:val="000000"/>
          <w:sz w:val="24"/>
          <w:szCs w:val="24"/>
        </w:rPr>
      </w:pPr>
    </w:p>
    <w:p w14:paraId="454C5CA7" w14:textId="77777777" w:rsidR="004D1C9F" w:rsidRPr="00676330" w:rsidRDefault="004D1C9F" w:rsidP="004D1C9F">
      <w:pPr>
        <w:pStyle w:val="ListParagraph"/>
        <w:numPr>
          <w:ilvl w:val="0"/>
          <w:numId w:val="27"/>
        </w:numPr>
        <w:autoSpaceDE w:val="0"/>
        <w:autoSpaceDN w:val="0"/>
        <w:adjustRightInd w:val="0"/>
        <w:spacing w:after="0" w:line="240" w:lineRule="auto"/>
        <w:ind w:left="360"/>
        <w:rPr>
          <w:rFonts w:cstheme="minorHAnsi"/>
          <w:color w:val="000000"/>
          <w:sz w:val="24"/>
          <w:szCs w:val="24"/>
        </w:rPr>
      </w:pPr>
      <w:r w:rsidRPr="00676330">
        <w:rPr>
          <w:rFonts w:cstheme="minorHAnsi"/>
          <w:color w:val="000000"/>
          <w:sz w:val="24"/>
          <w:szCs w:val="24"/>
        </w:rPr>
        <w:t>where either the client or other parties to the transaction or business relationship are established as being connected to a high-risk third country</w:t>
      </w:r>
    </w:p>
    <w:p w14:paraId="1D8B3B93" w14:textId="77777777" w:rsidR="004D1C9F" w:rsidRPr="00676330" w:rsidRDefault="004D1C9F" w:rsidP="004D1C9F">
      <w:pPr>
        <w:pStyle w:val="ListParagraph"/>
        <w:rPr>
          <w:rFonts w:cstheme="minorHAnsi"/>
          <w:color w:val="000000"/>
          <w:sz w:val="24"/>
          <w:szCs w:val="24"/>
        </w:rPr>
      </w:pPr>
    </w:p>
    <w:p w14:paraId="01794621" w14:textId="77777777" w:rsidR="004D1C9F" w:rsidRPr="00676330" w:rsidRDefault="004D1C9F" w:rsidP="004D1C9F">
      <w:pPr>
        <w:pStyle w:val="ListParagraph"/>
        <w:numPr>
          <w:ilvl w:val="0"/>
          <w:numId w:val="27"/>
        </w:numPr>
        <w:autoSpaceDE w:val="0"/>
        <w:autoSpaceDN w:val="0"/>
        <w:adjustRightInd w:val="0"/>
        <w:spacing w:after="0" w:line="240" w:lineRule="auto"/>
        <w:ind w:left="360"/>
        <w:rPr>
          <w:rFonts w:cstheme="minorHAnsi"/>
          <w:color w:val="000000"/>
          <w:sz w:val="24"/>
          <w:szCs w:val="24"/>
        </w:rPr>
      </w:pPr>
      <w:r w:rsidRPr="00676330">
        <w:rPr>
          <w:rFonts w:cstheme="minorHAnsi"/>
          <w:color w:val="000000"/>
          <w:sz w:val="24"/>
          <w:szCs w:val="24"/>
        </w:rPr>
        <w:t>where either the client or other parties to the transaction or business relationship are established as being subject to financial or trade sanctions</w:t>
      </w:r>
    </w:p>
    <w:p w14:paraId="24841DA8" w14:textId="77777777" w:rsidR="004D1C9F" w:rsidRPr="00676330" w:rsidRDefault="004D1C9F" w:rsidP="004D1C9F">
      <w:pPr>
        <w:autoSpaceDE w:val="0"/>
        <w:autoSpaceDN w:val="0"/>
        <w:adjustRightInd w:val="0"/>
        <w:spacing w:after="0" w:line="240" w:lineRule="auto"/>
        <w:rPr>
          <w:rFonts w:cstheme="minorHAnsi"/>
          <w:color w:val="000000"/>
          <w:sz w:val="24"/>
          <w:szCs w:val="24"/>
        </w:rPr>
      </w:pPr>
    </w:p>
    <w:p w14:paraId="7B727C50" w14:textId="77777777" w:rsidR="004D1C9F" w:rsidRPr="00676330" w:rsidRDefault="004D1C9F" w:rsidP="004D1C9F">
      <w:pPr>
        <w:pStyle w:val="ListParagraph"/>
        <w:numPr>
          <w:ilvl w:val="0"/>
          <w:numId w:val="27"/>
        </w:numPr>
        <w:autoSpaceDE w:val="0"/>
        <w:autoSpaceDN w:val="0"/>
        <w:adjustRightInd w:val="0"/>
        <w:spacing w:after="0" w:line="240" w:lineRule="auto"/>
        <w:ind w:left="360"/>
        <w:rPr>
          <w:rFonts w:cstheme="minorHAnsi"/>
          <w:color w:val="000000"/>
          <w:sz w:val="24"/>
          <w:szCs w:val="24"/>
        </w:rPr>
      </w:pPr>
      <w:r w:rsidRPr="00676330">
        <w:rPr>
          <w:rFonts w:cstheme="minorHAnsi"/>
          <w:color w:val="000000"/>
          <w:sz w:val="24"/>
          <w:szCs w:val="24"/>
        </w:rPr>
        <w:t>where the client or a beneficial owner of a client is a PEP, or a family member or known close associate of a PEP</w:t>
      </w:r>
    </w:p>
    <w:p w14:paraId="7217FCF0" w14:textId="77777777" w:rsidR="004D1C9F" w:rsidRPr="00676330" w:rsidRDefault="004D1C9F" w:rsidP="004D1C9F">
      <w:pPr>
        <w:pStyle w:val="ListParagraph"/>
        <w:rPr>
          <w:rFonts w:cstheme="minorHAnsi"/>
          <w:color w:val="000000"/>
          <w:sz w:val="24"/>
          <w:szCs w:val="24"/>
        </w:rPr>
      </w:pPr>
    </w:p>
    <w:p w14:paraId="1D4F6CC4" w14:textId="77777777" w:rsidR="004D1C9F" w:rsidRPr="00676330" w:rsidRDefault="004D1C9F" w:rsidP="004D1C9F">
      <w:pPr>
        <w:pStyle w:val="ListParagraph"/>
        <w:numPr>
          <w:ilvl w:val="0"/>
          <w:numId w:val="27"/>
        </w:numPr>
        <w:autoSpaceDE w:val="0"/>
        <w:autoSpaceDN w:val="0"/>
        <w:adjustRightInd w:val="0"/>
        <w:spacing w:after="0" w:line="240" w:lineRule="auto"/>
        <w:ind w:left="360"/>
        <w:rPr>
          <w:rFonts w:cstheme="minorHAnsi"/>
          <w:color w:val="000000"/>
          <w:sz w:val="24"/>
          <w:szCs w:val="24"/>
        </w:rPr>
      </w:pPr>
      <w:r w:rsidRPr="00676330">
        <w:rPr>
          <w:rFonts w:cstheme="minorHAnsi"/>
          <w:color w:val="000000"/>
          <w:sz w:val="24"/>
          <w:szCs w:val="24"/>
        </w:rPr>
        <w:t>in any case where a client has provided false or stolen identification documentation or information on establishing a business relationship</w:t>
      </w:r>
    </w:p>
    <w:p w14:paraId="0B0C4C23" w14:textId="77777777" w:rsidR="004D1C9F" w:rsidRPr="00676330" w:rsidRDefault="004D1C9F" w:rsidP="004D1C9F">
      <w:pPr>
        <w:autoSpaceDE w:val="0"/>
        <w:autoSpaceDN w:val="0"/>
        <w:adjustRightInd w:val="0"/>
        <w:spacing w:after="0" w:line="240" w:lineRule="auto"/>
        <w:ind w:firstLine="720"/>
        <w:rPr>
          <w:rFonts w:cstheme="minorHAnsi"/>
          <w:color w:val="000000"/>
          <w:sz w:val="24"/>
          <w:szCs w:val="24"/>
        </w:rPr>
      </w:pPr>
    </w:p>
    <w:p w14:paraId="71D17F47" w14:textId="77777777" w:rsidR="004D1C9F" w:rsidRPr="00676330" w:rsidRDefault="004D1C9F" w:rsidP="004D1C9F">
      <w:pPr>
        <w:pStyle w:val="ListParagraph"/>
        <w:numPr>
          <w:ilvl w:val="0"/>
          <w:numId w:val="27"/>
        </w:numPr>
        <w:autoSpaceDE w:val="0"/>
        <w:autoSpaceDN w:val="0"/>
        <w:adjustRightInd w:val="0"/>
        <w:spacing w:after="0" w:line="240" w:lineRule="auto"/>
        <w:ind w:left="360"/>
        <w:rPr>
          <w:rFonts w:cstheme="minorHAnsi"/>
          <w:color w:val="000000"/>
          <w:sz w:val="24"/>
          <w:szCs w:val="24"/>
        </w:rPr>
      </w:pPr>
      <w:r w:rsidRPr="00676330">
        <w:rPr>
          <w:rFonts w:cstheme="minorHAnsi"/>
          <w:color w:val="000000"/>
          <w:sz w:val="24"/>
          <w:szCs w:val="24"/>
        </w:rPr>
        <w:t>in any case where:</w:t>
      </w:r>
    </w:p>
    <w:p w14:paraId="0D0CB936" w14:textId="77777777" w:rsidR="004D1C9F" w:rsidRPr="00676330" w:rsidRDefault="004D1C9F" w:rsidP="004D1C9F">
      <w:pPr>
        <w:pStyle w:val="ListParagraph"/>
        <w:rPr>
          <w:rFonts w:cstheme="minorHAnsi"/>
          <w:color w:val="000000"/>
          <w:sz w:val="24"/>
          <w:szCs w:val="24"/>
        </w:rPr>
      </w:pPr>
    </w:p>
    <w:p w14:paraId="3C2A0E2E" w14:textId="77777777" w:rsidR="004D1C9F" w:rsidRPr="00676330" w:rsidRDefault="004D1C9F" w:rsidP="004D1C9F">
      <w:pPr>
        <w:pStyle w:val="ListParagraph"/>
        <w:numPr>
          <w:ilvl w:val="1"/>
          <w:numId w:val="27"/>
        </w:numPr>
        <w:autoSpaceDE w:val="0"/>
        <w:autoSpaceDN w:val="0"/>
        <w:adjustRightInd w:val="0"/>
        <w:spacing w:after="0" w:line="240" w:lineRule="auto"/>
        <w:rPr>
          <w:rFonts w:cstheme="minorHAnsi"/>
          <w:color w:val="000000"/>
          <w:sz w:val="24"/>
          <w:szCs w:val="24"/>
        </w:rPr>
      </w:pPr>
      <w:r w:rsidRPr="00676330">
        <w:rPr>
          <w:rFonts w:cstheme="minorHAnsi"/>
          <w:color w:val="000000"/>
          <w:sz w:val="24"/>
          <w:szCs w:val="24"/>
        </w:rPr>
        <w:t>a transaction is unusually complex or unusually large given the nature of the transaction, or</w:t>
      </w:r>
    </w:p>
    <w:p w14:paraId="346ED214" w14:textId="77777777" w:rsidR="004D1C9F" w:rsidRPr="00676330" w:rsidRDefault="004D1C9F" w:rsidP="004D1C9F">
      <w:pPr>
        <w:pStyle w:val="ListParagraph"/>
        <w:numPr>
          <w:ilvl w:val="1"/>
          <w:numId w:val="27"/>
        </w:numPr>
        <w:autoSpaceDE w:val="0"/>
        <w:autoSpaceDN w:val="0"/>
        <w:adjustRightInd w:val="0"/>
        <w:spacing w:after="0" w:line="240" w:lineRule="auto"/>
        <w:rPr>
          <w:rFonts w:cstheme="minorHAnsi"/>
          <w:color w:val="000000"/>
          <w:sz w:val="24"/>
          <w:szCs w:val="24"/>
        </w:rPr>
      </w:pPr>
      <w:r w:rsidRPr="00676330">
        <w:rPr>
          <w:rFonts w:cstheme="minorHAnsi"/>
          <w:color w:val="000000"/>
          <w:sz w:val="24"/>
          <w:szCs w:val="24"/>
        </w:rPr>
        <w:t>there is an unusual pattern of transactions, or</w:t>
      </w:r>
    </w:p>
    <w:p w14:paraId="1A7E1B2A" w14:textId="77777777" w:rsidR="004D1C9F" w:rsidRPr="00676330" w:rsidRDefault="004D1C9F" w:rsidP="004D1C9F">
      <w:pPr>
        <w:pStyle w:val="ListParagraph"/>
        <w:numPr>
          <w:ilvl w:val="1"/>
          <w:numId w:val="27"/>
        </w:numPr>
        <w:autoSpaceDE w:val="0"/>
        <w:autoSpaceDN w:val="0"/>
        <w:adjustRightInd w:val="0"/>
        <w:spacing w:after="0" w:line="240" w:lineRule="auto"/>
        <w:rPr>
          <w:rFonts w:cstheme="minorHAnsi"/>
          <w:color w:val="000000"/>
          <w:sz w:val="24"/>
          <w:szCs w:val="24"/>
        </w:rPr>
      </w:pPr>
      <w:r w:rsidRPr="00676330">
        <w:rPr>
          <w:rFonts w:cstheme="minorHAnsi"/>
          <w:color w:val="000000"/>
          <w:sz w:val="24"/>
          <w:szCs w:val="24"/>
        </w:rPr>
        <w:t>transaction or transactions have no apparent economic or legal purpose.</w:t>
      </w:r>
    </w:p>
    <w:p w14:paraId="22DB39FA" w14:textId="77777777" w:rsidR="00C95E48" w:rsidRPr="00676330" w:rsidRDefault="00C95E48" w:rsidP="00C95E48">
      <w:pPr>
        <w:numPr>
          <w:ilvl w:val="0"/>
          <w:numId w:val="21"/>
        </w:numPr>
        <w:spacing w:before="100" w:beforeAutospacing="1" w:after="100" w:afterAutospacing="1" w:line="240" w:lineRule="auto"/>
        <w:rPr>
          <w:rFonts w:eastAsia="Times New Roman" w:cstheme="minorHAnsi"/>
          <w:sz w:val="24"/>
          <w:szCs w:val="24"/>
          <w:lang w:eastAsia="en-GB"/>
        </w:rPr>
      </w:pPr>
      <w:r w:rsidRPr="00676330">
        <w:rPr>
          <w:rFonts w:eastAsia="Times New Roman" w:cstheme="minorHAnsi"/>
          <w:sz w:val="24"/>
          <w:szCs w:val="24"/>
          <w:lang w:val="en" w:eastAsia="en-GB"/>
        </w:rPr>
        <w:t>[</w:t>
      </w:r>
      <w:r w:rsidRPr="00676330">
        <w:rPr>
          <w:rFonts w:eastAsia="Times New Roman" w:cstheme="minorHAnsi"/>
          <w:sz w:val="24"/>
          <w:szCs w:val="24"/>
          <w:lang w:eastAsia="en-GB"/>
        </w:rPr>
        <w:t>expand this section as necessary to reflect your firm's own processes]</w:t>
      </w:r>
    </w:p>
    <w:p w14:paraId="61DFF66B" w14:textId="71B15181" w:rsidR="00D270BD" w:rsidRPr="00D270BD" w:rsidRDefault="00B830E1" w:rsidP="00D270BD">
      <w:pPr>
        <w:widowControl w:val="0"/>
        <w:spacing w:after="0" w:line="240" w:lineRule="auto"/>
        <w:rPr>
          <w:rFonts w:cstheme="minorHAnsi"/>
          <w:sz w:val="24"/>
          <w:szCs w:val="24"/>
        </w:rPr>
      </w:pPr>
      <w:r w:rsidRPr="00D270BD">
        <w:rPr>
          <w:sz w:val="24"/>
          <w:szCs w:val="24"/>
        </w:rPr>
        <w:t xml:space="preserve">Depending on the circumstances [firm name] </w:t>
      </w:r>
      <w:r w:rsidR="00D270BD">
        <w:rPr>
          <w:sz w:val="24"/>
          <w:szCs w:val="24"/>
        </w:rPr>
        <w:t xml:space="preserve">will </w:t>
      </w:r>
      <w:r w:rsidRPr="00D270BD">
        <w:rPr>
          <w:sz w:val="24"/>
          <w:szCs w:val="24"/>
        </w:rPr>
        <w:t>apply one or more of the following EDD measures</w:t>
      </w:r>
      <w:r w:rsidR="00D270BD" w:rsidRPr="00D270BD">
        <w:rPr>
          <w:sz w:val="24"/>
          <w:szCs w:val="24"/>
        </w:rPr>
        <w:t xml:space="preserve"> </w:t>
      </w:r>
      <w:r w:rsidR="00D270BD" w:rsidRPr="00D270BD">
        <w:rPr>
          <w:rFonts w:cstheme="minorHAnsi"/>
          <w:sz w:val="24"/>
          <w:szCs w:val="24"/>
        </w:rPr>
        <w:t>[delete of expand as necessary]</w:t>
      </w:r>
      <w:r w:rsidR="00D270BD">
        <w:rPr>
          <w:rFonts w:cstheme="minorHAnsi"/>
          <w:sz w:val="24"/>
          <w:szCs w:val="24"/>
        </w:rPr>
        <w:t>:</w:t>
      </w:r>
    </w:p>
    <w:p w14:paraId="1B93D304" w14:textId="77777777" w:rsidR="003D75D1" w:rsidRPr="00676330" w:rsidRDefault="003D75D1" w:rsidP="00475161">
      <w:pPr>
        <w:widowControl w:val="0"/>
        <w:spacing w:after="0" w:line="240" w:lineRule="auto"/>
        <w:rPr>
          <w:sz w:val="24"/>
          <w:szCs w:val="24"/>
        </w:rPr>
      </w:pPr>
    </w:p>
    <w:p w14:paraId="5A983B2B" w14:textId="77777777" w:rsidR="003D75D1" w:rsidRPr="00676330" w:rsidRDefault="003D75D1" w:rsidP="0025690F">
      <w:pPr>
        <w:pStyle w:val="ListParagraph"/>
        <w:widowControl w:val="0"/>
        <w:numPr>
          <w:ilvl w:val="0"/>
          <w:numId w:val="31"/>
        </w:numPr>
        <w:spacing w:after="0" w:line="240" w:lineRule="auto"/>
        <w:rPr>
          <w:rFonts w:cstheme="minorHAnsi"/>
          <w:sz w:val="24"/>
          <w:szCs w:val="24"/>
        </w:rPr>
      </w:pPr>
      <w:r w:rsidRPr="00676330">
        <w:rPr>
          <w:rFonts w:cstheme="minorHAnsi"/>
          <w:sz w:val="24"/>
          <w:szCs w:val="24"/>
        </w:rPr>
        <w:t xml:space="preserve">As far as reasonably possible, examining the background and purpose of </w:t>
      </w:r>
    </w:p>
    <w:p w14:paraId="2F2FD23E" w14:textId="77777777" w:rsidR="003D75D1" w:rsidRDefault="003D75D1" w:rsidP="0025690F">
      <w:pPr>
        <w:pStyle w:val="ListParagraph"/>
        <w:widowControl w:val="0"/>
        <w:spacing w:after="0" w:line="240" w:lineRule="auto"/>
        <w:rPr>
          <w:rFonts w:cstheme="minorHAnsi"/>
          <w:sz w:val="24"/>
          <w:szCs w:val="24"/>
        </w:rPr>
      </w:pPr>
      <w:r w:rsidRPr="00676330">
        <w:rPr>
          <w:rFonts w:cstheme="minorHAnsi"/>
          <w:sz w:val="24"/>
          <w:szCs w:val="24"/>
        </w:rPr>
        <w:t xml:space="preserve">the engagement; </w:t>
      </w:r>
    </w:p>
    <w:p w14:paraId="2B6247B7" w14:textId="77777777" w:rsidR="00867FF8" w:rsidRDefault="00867FF8" w:rsidP="0025690F">
      <w:pPr>
        <w:pStyle w:val="ListParagraph"/>
        <w:widowControl w:val="0"/>
        <w:spacing w:after="0" w:line="240" w:lineRule="auto"/>
        <w:rPr>
          <w:rFonts w:cstheme="minorHAnsi"/>
          <w:sz w:val="24"/>
          <w:szCs w:val="24"/>
        </w:rPr>
      </w:pPr>
    </w:p>
    <w:p w14:paraId="524CC0E9" w14:textId="1E0F5870" w:rsidR="00867FF8" w:rsidRPr="00867FF8" w:rsidRDefault="00AA22D7" w:rsidP="00867FF8">
      <w:pPr>
        <w:pStyle w:val="ListParagraph"/>
        <w:widowControl w:val="0"/>
        <w:numPr>
          <w:ilvl w:val="0"/>
          <w:numId w:val="31"/>
        </w:numPr>
        <w:spacing w:after="0" w:line="240" w:lineRule="auto"/>
        <w:rPr>
          <w:rFonts w:cstheme="minorHAnsi"/>
          <w:sz w:val="24"/>
          <w:szCs w:val="24"/>
        </w:rPr>
      </w:pPr>
      <w:r>
        <w:rPr>
          <w:rFonts w:cstheme="minorHAnsi"/>
          <w:sz w:val="24"/>
          <w:szCs w:val="24"/>
        </w:rPr>
        <w:t>W</w:t>
      </w:r>
      <w:r w:rsidR="00867FF8" w:rsidRPr="00676330">
        <w:rPr>
          <w:rFonts w:cstheme="minorHAnsi"/>
          <w:sz w:val="24"/>
          <w:szCs w:val="24"/>
        </w:rPr>
        <w:t>here the client is a Politically Exposed Person (PEP)</w:t>
      </w:r>
      <w:r w:rsidR="00867FF8">
        <w:rPr>
          <w:rFonts w:cstheme="minorHAnsi"/>
          <w:sz w:val="24"/>
          <w:szCs w:val="24"/>
        </w:rPr>
        <w:t xml:space="preserve"> and/or a family member and/or a close known associate,</w:t>
      </w:r>
      <w:r w:rsidR="00867FF8" w:rsidRPr="00676330">
        <w:rPr>
          <w:rFonts w:cstheme="minorHAnsi"/>
          <w:sz w:val="24"/>
          <w:szCs w:val="24"/>
        </w:rPr>
        <w:t xml:space="preserve"> this </w:t>
      </w:r>
      <w:r w:rsidR="00867FF8">
        <w:rPr>
          <w:rFonts w:cstheme="minorHAnsi"/>
          <w:sz w:val="24"/>
          <w:szCs w:val="24"/>
        </w:rPr>
        <w:t>could</w:t>
      </w:r>
      <w:r w:rsidR="00867FF8" w:rsidRPr="00676330">
        <w:rPr>
          <w:rFonts w:cstheme="minorHAnsi"/>
          <w:sz w:val="24"/>
          <w:szCs w:val="24"/>
        </w:rPr>
        <w:t xml:space="preserve"> include</w:t>
      </w:r>
      <w:r w:rsidR="00867FF8">
        <w:rPr>
          <w:rFonts w:cstheme="minorHAnsi"/>
          <w:sz w:val="24"/>
          <w:szCs w:val="24"/>
        </w:rPr>
        <w:t>, but is not limited to,</w:t>
      </w:r>
      <w:r w:rsidR="00867FF8" w:rsidRPr="00676330">
        <w:rPr>
          <w:rFonts w:cstheme="minorHAnsi"/>
          <w:sz w:val="24"/>
          <w:szCs w:val="24"/>
        </w:rPr>
        <w:t xml:space="preserve"> obtaining senior management approval before establishing the business relationship, taking appropriate measures to establish the source of wealth and source of funds, and applying enhanced ongoing monitoring.</w:t>
      </w:r>
      <w:r w:rsidR="008075E3">
        <w:rPr>
          <w:rFonts w:cstheme="minorHAnsi"/>
          <w:sz w:val="24"/>
          <w:szCs w:val="24"/>
        </w:rPr>
        <w:t xml:space="preserve"> </w:t>
      </w:r>
      <w:r w:rsidR="00867FF8" w:rsidRPr="00867FF8">
        <w:rPr>
          <w:rFonts w:eastAsia="Times New Roman" w:cstheme="minorHAnsi"/>
          <w:sz w:val="24"/>
          <w:szCs w:val="24"/>
          <w:lang w:val="en" w:eastAsia="en-GB"/>
        </w:rPr>
        <w:t xml:space="preserve">Further guidance on </w:t>
      </w:r>
      <w:r w:rsidR="00867FF8" w:rsidRPr="00867FF8">
        <w:rPr>
          <w:rFonts w:cstheme="minorHAnsi"/>
          <w:sz w:val="24"/>
          <w:szCs w:val="24"/>
        </w:rPr>
        <w:t xml:space="preserve">PEPs can be found </w:t>
      </w:r>
      <w:hyperlink r:id="rId24" w:history="1">
        <w:r w:rsidR="00867FF8" w:rsidRPr="00867FF8">
          <w:rPr>
            <w:rStyle w:val="Hyperlink"/>
            <w:rFonts w:cstheme="minorHAnsi"/>
            <w:sz w:val="24"/>
            <w:szCs w:val="24"/>
          </w:rPr>
          <w:t xml:space="preserve">here </w:t>
        </w:r>
      </w:hyperlink>
      <w:r w:rsidR="00867FF8" w:rsidRPr="00867FF8">
        <w:rPr>
          <w:rFonts w:cstheme="minorHAnsi"/>
          <w:sz w:val="24"/>
          <w:szCs w:val="24"/>
        </w:rPr>
        <w:t xml:space="preserve">and </w:t>
      </w:r>
      <w:hyperlink r:id="rId25" w:history="1">
        <w:r w:rsidR="00867FF8" w:rsidRPr="00867FF8">
          <w:rPr>
            <w:rStyle w:val="Hyperlink"/>
            <w:rFonts w:cstheme="minorHAnsi"/>
            <w:sz w:val="24"/>
            <w:szCs w:val="24"/>
          </w:rPr>
          <w:t>here</w:t>
        </w:r>
      </w:hyperlink>
      <w:r w:rsidR="00867FF8" w:rsidRPr="00867FF8">
        <w:rPr>
          <w:rFonts w:cstheme="minorHAnsi"/>
          <w:sz w:val="24"/>
          <w:szCs w:val="24"/>
        </w:rPr>
        <w:t>)</w:t>
      </w:r>
      <w:r w:rsidR="00867FF8" w:rsidRPr="00867FF8">
        <w:rPr>
          <w:sz w:val="24"/>
          <w:szCs w:val="24"/>
        </w:rPr>
        <w:t xml:space="preserve"> </w:t>
      </w:r>
    </w:p>
    <w:p w14:paraId="4202CF41" w14:textId="77777777" w:rsidR="003D75D1" w:rsidRPr="00676330" w:rsidRDefault="003D75D1" w:rsidP="003D75D1">
      <w:pPr>
        <w:widowControl w:val="0"/>
        <w:spacing w:after="0" w:line="240" w:lineRule="auto"/>
        <w:rPr>
          <w:rFonts w:cstheme="minorHAnsi"/>
          <w:sz w:val="24"/>
          <w:szCs w:val="24"/>
        </w:rPr>
      </w:pPr>
    </w:p>
    <w:p w14:paraId="25261E78" w14:textId="78445924" w:rsidR="003D75D1" w:rsidRPr="00676330" w:rsidRDefault="003D75D1" w:rsidP="00930919">
      <w:pPr>
        <w:pStyle w:val="ListParagraph"/>
        <w:widowControl w:val="0"/>
        <w:numPr>
          <w:ilvl w:val="0"/>
          <w:numId w:val="31"/>
        </w:numPr>
        <w:spacing w:after="0" w:line="240" w:lineRule="auto"/>
        <w:rPr>
          <w:rFonts w:cstheme="minorHAnsi"/>
          <w:sz w:val="24"/>
          <w:szCs w:val="24"/>
        </w:rPr>
      </w:pPr>
      <w:r w:rsidRPr="00676330">
        <w:rPr>
          <w:rFonts w:cstheme="minorHAnsi"/>
          <w:sz w:val="24"/>
          <w:szCs w:val="24"/>
        </w:rPr>
        <w:t xml:space="preserve">Increasing the degree and nature of monitoring of the business relationship in which the transaction is made, to determine whether that transaction or that relationship appear to be suspicious; </w:t>
      </w:r>
    </w:p>
    <w:p w14:paraId="5F7A959D" w14:textId="77777777" w:rsidR="00B368D5" w:rsidRPr="00676330" w:rsidRDefault="00B368D5" w:rsidP="003D75D1">
      <w:pPr>
        <w:widowControl w:val="0"/>
        <w:spacing w:after="0" w:line="240" w:lineRule="auto"/>
        <w:rPr>
          <w:rFonts w:cstheme="minorHAnsi"/>
          <w:sz w:val="24"/>
          <w:szCs w:val="24"/>
        </w:rPr>
      </w:pPr>
    </w:p>
    <w:p w14:paraId="55FFC620" w14:textId="77777777" w:rsidR="00B368D5" w:rsidRPr="00676330" w:rsidRDefault="003D75D1" w:rsidP="003D75D1">
      <w:pPr>
        <w:pStyle w:val="ListParagraph"/>
        <w:widowControl w:val="0"/>
        <w:numPr>
          <w:ilvl w:val="0"/>
          <w:numId w:val="31"/>
        </w:numPr>
        <w:spacing w:after="0" w:line="240" w:lineRule="auto"/>
        <w:rPr>
          <w:rFonts w:cstheme="minorHAnsi"/>
          <w:sz w:val="24"/>
          <w:szCs w:val="24"/>
        </w:rPr>
      </w:pPr>
      <w:r w:rsidRPr="00676330">
        <w:rPr>
          <w:rFonts w:cstheme="minorHAnsi"/>
          <w:sz w:val="24"/>
          <w:szCs w:val="24"/>
        </w:rPr>
        <w:t>For clients that are higher risk due to connections to a high-risk third country</w:t>
      </w:r>
      <w:r w:rsidR="00B368D5" w:rsidRPr="00676330">
        <w:rPr>
          <w:rFonts w:cstheme="minorHAnsi"/>
          <w:sz w:val="24"/>
          <w:szCs w:val="24"/>
        </w:rPr>
        <w:t>;</w:t>
      </w:r>
    </w:p>
    <w:p w14:paraId="5060A8BE" w14:textId="77777777" w:rsidR="00B368D5" w:rsidRPr="00676330" w:rsidRDefault="00B368D5" w:rsidP="00B368D5">
      <w:pPr>
        <w:pStyle w:val="ListParagraph"/>
        <w:rPr>
          <w:rFonts w:cstheme="minorHAnsi"/>
          <w:sz w:val="24"/>
          <w:szCs w:val="24"/>
        </w:rPr>
      </w:pPr>
    </w:p>
    <w:p w14:paraId="2A6375C1" w14:textId="3439C603" w:rsidR="00B368D5" w:rsidRPr="00676330" w:rsidRDefault="003D75D1" w:rsidP="003D75D1">
      <w:pPr>
        <w:pStyle w:val="ListParagraph"/>
        <w:widowControl w:val="0"/>
        <w:numPr>
          <w:ilvl w:val="1"/>
          <w:numId w:val="31"/>
        </w:numPr>
        <w:spacing w:after="0" w:line="240" w:lineRule="auto"/>
        <w:rPr>
          <w:rFonts w:cstheme="minorHAnsi"/>
          <w:sz w:val="24"/>
          <w:szCs w:val="24"/>
        </w:rPr>
      </w:pPr>
      <w:r w:rsidRPr="00676330">
        <w:rPr>
          <w:rFonts w:cstheme="minorHAnsi"/>
          <w:sz w:val="24"/>
          <w:szCs w:val="24"/>
        </w:rPr>
        <w:t>Obtaining additional information on the customer and its ultimate B</w:t>
      </w:r>
      <w:r w:rsidR="00867FF8">
        <w:rPr>
          <w:rFonts w:cstheme="minorHAnsi"/>
          <w:sz w:val="24"/>
          <w:szCs w:val="24"/>
        </w:rPr>
        <w:t xml:space="preserve">eneficial </w:t>
      </w:r>
      <w:r w:rsidRPr="00676330">
        <w:rPr>
          <w:rFonts w:cstheme="minorHAnsi"/>
          <w:sz w:val="24"/>
          <w:szCs w:val="24"/>
        </w:rPr>
        <w:t>O</w:t>
      </w:r>
      <w:r w:rsidR="00867FF8">
        <w:rPr>
          <w:rFonts w:cstheme="minorHAnsi"/>
          <w:sz w:val="24"/>
          <w:szCs w:val="24"/>
        </w:rPr>
        <w:t>wners (BO)</w:t>
      </w:r>
      <w:r w:rsidRPr="00676330">
        <w:rPr>
          <w:rFonts w:cstheme="minorHAnsi"/>
          <w:sz w:val="24"/>
          <w:szCs w:val="24"/>
        </w:rPr>
        <w:t xml:space="preserve">; </w:t>
      </w:r>
    </w:p>
    <w:p w14:paraId="4AAED9E0" w14:textId="77777777" w:rsidR="00930919" w:rsidRPr="00676330" w:rsidRDefault="003D75D1" w:rsidP="00930919">
      <w:pPr>
        <w:pStyle w:val="ListParagraph"/>
        <w:widowControl w:val="0"/>
        <w:numPr>
          <w:ilvl w:val="1"/>
          <w:numId w:val="31"/>
        </w:numPr>
        <w:spacing w:after="0" w:line="240" w:lineRule="auto"/>
        <w:rPr>
          <w:rFonts w:cstheme="minorHAnsi"/>
          <w:sz w:val="24"/>
          <w:szCs w:val="24"/>
        </w:rPr>
      </w:pPr>
      <w:r w:rsidRPr="00676330">
        <w:rPr>
          <w:rFonts w:cstheme="minorHAnsi"/>
          <w:sz w:val="24"/>
          <w:szCs w:val="24"/>
        </w:rPr>
        <w:t>Obtaining additional information on the intended nature of the business relationship;</w:t>
      </w:r>
    </w:p>
    <w:p w14:paraId="0B076CA5" w14:textId="77777777" w:rsidR="00930919" w:rsidRPr="00676330" w:rsidRDefault="003D75D1" w:rsidP="003D75D1">
      <w:pPr>
        <w:pStyle w:val="ListParagraph"/>
        <w:widowControl w:val="0"/>
        <w:numPr>
          <w:ilvl w:val="1"/>
          <w:numId w:val="31"/>
        </w:numPr>
        <w:spacing w:after="0" w:line="240" w:lineRule="auto"/>
        <w:rPr>
          <w:rFonts w:cstheme="minorHAnsi"/>
          <w:sz w:val="24"/>
          <w:szCs w:val="24"/>
        </w:rPr>
      </w:pPr>
      <w:r w:rsidRPr="00676330">
        <w:rPr>
          <w:rFonts w:cstheme="minorHAnsi"/>
          <w:sz w:val="24"/>
          <w:szCs w:val="24"/>
        </w:rPr>
        <w:t xml:space="preserve">Obtaining information on the source of wealth and source of funds of the customer and the customer’s BO; </w:t>
      </w:r>
    </w:p>
    <w:p w14:paraId="324AFFD8" w14:textId="77777777" w:rsidR="00930919" w:rsidRPr="00676330" w:rsidRDefault="003D75D1" w:rsidP="003D75D1">
      <w:pPr>
        <w:pStyle w:val="ListParagraph"/>
        <w:widowControl w:val="0"/>
        <w:numPr>
          <w:ilvl w:val="1"/>
          <w:numId w:val="31"/>
        </w:numPr>
        <w:spacing w:after="0" w:line="240" w:lineRule="auto"/>
        <w:rPr>
          <w:rFonts w:cstheme="minorHAnsi"/>
          <w:sz w:val="24"/>
          <w:szCs w:val="24"/>
        </w:rPr>
      </w:pPr>
      <w:r w:rsidRPr="00676330">
        <w:rPr>
          <w:rFonts w:cstheme="minorHAnsi"/>
          <w:sz w:val="24"/>
          <w:szCs w:val="24"/>
        </w:rPr>
        <w:t>Where there is a transaction, obtaining information on the reasons for the transaction</w:t>
      </w:r>
    </w:p>
    <w:p w14:paraId="7048BBF8" w14:textId="77777777" w:rsidR="00930919" w:rsidRPr="00676330" w:rsidRDefault="003D75D1" w:rsidP="003D75D1">
      <w:pPr>
        <w:pStyle w:val="ListParagraph"/>
        <w:widowControl w:val="0"/>
        <w:numPr>
          <w:ilvl w:val="1"/>
          <w:numId w:val="31"/>
        </w:numPr>
        <w:spacing w:after="0" w:line="240" w:lineRule="auto"/>
        <w:rPr>
          <w:rFonts w:cstheme="minorHAnsi"/>
          <w:sz w:val="24"/>
          <w:szCs w:val="24"/>
        </w:rPr>
      </w:pPr>
      <w:r w:rsidRPr="00676330">
        <w:rPr>
          <w:rFonts w:cstheme="minorHAnsi"/>
          <w:sz w:val="24"/>
          <w:szCs w:val="24"/>
        </w:rPr>
        <w:t xml:space="preserve">Obtaining the approval of senior management for establishing or continuing the business relationship; and </w:t>
      </w:r>
      <w:r w:rsidR="00930919" w:rsidRPr="00676330">
        <w:rPr>
          <w:rFonts w:cstheme="minorHAnsi"/>
          <w:sz w:val="24"/>
          <w:szCs w:val="24"/>
        </w:rPr>
        <w:t xml:space="preserve"> </w:t>
      </w:r>
    </w:p>
    <w:p w14:paraId="3FB51566" w14:textId="786B0DEF" w:rsidR="003D75D1" w:rsidRPr="00676330" w:rsidRDefault="003D75D1" w:rsidP="003D75D1">
      <w:pPr>
        <w:pStyle w:val="ListParagraph"/>
        <w:widowControl w:val="0"/>
        <w:numPr>
          <w:ilvl w:val="1"/>
          <w:numId w:val="31"/>
        </w:numPr>
        <w:spacing w:after="0" w:line="240" w:lineRule="auto"/>
        <w:rPr>
          <w:rFonts w:cstheme="minorHAnsi"/>
          <w:sz w:val="24"/>
          <w:szCs w:val="24"/>
        </w:rPr>
      </w:pPr>
      <w:r w:rsidRPr="00676330">
        <w:rPr>
          <w:rFonts w:cstheme="minorHAnsi"/>
          <w:sz w:val="24"/>
          <w:szCs w:val="24"/>
        </w:rPr>
        <w:t>Increasing the monitoring of the business relationship, by</w:t>
      </w:r>
      <w:r w:rsidR="00930919" w:rsidRPr="00676330">
        <w:rPr>
          <w:rFonts w:cstheme="minorHAnsi"/>
          <w:sz w:val="24"/>
          <w:szCs w:val="24"/>
        </w:rPr>
        <w:t xml:space="preserve"> </w:t>
      </w:r>
      <w:r w:rsidRPr="00676330">
        <w:rPr>
          <w:rFonts w:cstheme="minorHAnsi"/>
          <w:sz w:val="24"/>
          <w:szCs w:val="24"/>
        </w:rPr>
        <w:t xml:space="preserve">increasing the number and timings of controls applied. </w:t>
      </w:r>
    </w:p>
    <w:p w14:paraId="47B0096E" w14:textId="77777777" w:rsidR="003D75D1" w:rsidRPr="00676330" w:rsidRDefault="003D75D1" w:rsidP="003D75D1">
      <w:pPr>
        <w:widowControl w:val="0"/>
        <w:spacing w:after="0" w:line="240" w:lineRule="auto"/>
        <w:rPr>
          <w:rFonts w:cstheme="minorHAnsi"/>
          <w:sz w:val="24"/>
          <w:szCs w:val="24"/>
        </w:rPr>
      </w:pPr>
    </w:p>
    <w:p w14:paraId="1A791174" w14:textId="7A537A24" w:rsidR="003D75D1" w:rsidRPr="00676330" w:rsidRDefault="003D75D1" w:rsidP="003D75D1">
      <w:pPr>
        <w:pStyle w:val="ListParagraph"/>
        <w:widowControl w:val="0"/>
        <w:numPr>
          <w:ilvl w:val="0"/>
          <w:numId w:val="30"/>
        </w:numPr>
        <w:spacing w:after="0" w:line="240" w:lineRule="auto"/>
        <w:rPr>
          <w:rFonts w:cstheme="minorHAnsi"/>
          <w:sz w:val="24"/>
          <w:szCs w:val="24"/>
        </w:rPr>
      </w:pPr>
      <w:r w:rsidRPr="00676330">
        <w:rPr>
          <w:rFonts w:cstheme="minorHAnsi"/>
          <w:sz w:val="24"/>
          <w:szCs w:val="24"/>
        </w:rPr>
        <w:t xml:space="preserve">Seeking additional independent, reliable sources to verify information, including identity information, provided to the business; </w:t>
      </w:r>
    </w:p>
    <w:p w14:paraId="7E0A0BA5" w14:textId="40B74C2C" w:rsidR="003D75D1" w:rsidRPr="00676330" w:rsidRDefault="003D75D1" w:rsidP="003D75D1">
      <w:pPr>
        <w:widowControl w:val="0"/>
        <w:spacing w:after="0" w:line="240" w:lineRule="auto"/>
        <w:rPr>
          <w:rFonts w:cstheme="minorHAnsi"/>
          <w:sz w:val="24"/>
          <w:szCs w:val="24"/>
        </w:rPr>
      </w:pPr>
    </w:p>
    <w:p w14:paraId="2A32ED4B" w14:textId="149E73C5" w:rsidR="003D75D1" w:rsidRPr="00676330" w:rsidRDefault="003D75D1" w:rsidP="003D75D1">
      <w:pPr>
        <w:pStyle w:val="ListParagraph"/>
        <w:widowControl w:val="0"/>
        <w:numPr>
          <w:ilvl w:val="0"/>
          <w:numId w:val="30"/>
        </w:numPr>
        <w:spacing w:after="0" w:line="240" w:lineRule="auto"/>
        <w:rPr>
          <w:rFonts w:cstheme="minorHAnsi"/>
          <w:sz w:val="24"/>
          <w:szCs w:val="24"/>
        </w:rPr>
      </w:pPr>
      <w:r w:rsidRPr="00676330">
        <w:rPr>
          <w:rFonts w:cstheme="minorHAnsi"/>
          <w:sz w:val="24"/>
          <w:szCs w:val="24"/>
        </w:rPr>
        <w:t xml:space="preserve">Taking additional measures to understand better the background, ownership and financial situation of the client, and other parties relevant to the engagement; </w:t>
      </w:r>
    </w:p>
    <w:p w14:paraId="32EBAFE7" w14:textId="77777777" w:rsidR="003D75D1" w:rsidRPr="00676330" w:rsidRDefault="003D75D1" w:rsidP="003D75D1">
      <w:pPr>
        <w:widowControl w:val="0"/>
        <w:spacing w:after="0" w:line="240" w:lineRule="auto"/>
        <w:rPr>
          <w:rFonts w:cstheme="minorHAnsi"/>
          <w:sz w:val="24"/>
          <w:szCs w:val="24"/>
        </w:rPr>
      </w:pPr>
    </w:p>
    <w:p w14:paraId="408650CA" w14:textId="77777777" w:rsidR="003D75D1" w:rsidRPr="00676330" w:rsidRDefault="003D75D1" w:rsidP="003D75D1">
      <w:pPr>
        <w:pStyle w:val="ListParagraph"/>
        <w:widowControl w:val="0"/>
        <w:numPr>
          <w:ilvl w:val="0"/>
          <w:numId w:val="30"/>
        </w:numPr>
        <w:spacing w:after="0" w:line="240" w:lineRule="auto"/>
        <w:rPr>
          <w:rFonts w:cstheme="minorHAnsi"/>
          <w:sz w:val="24"/>
          <w:szCs w:val="24"/>
        </w:rPr>
      </w:pPr>
      <w:r w:rsidRPr="00676330">
        <w:rPr>
          <w:rFonts w:cstheme="minorHAnsi"/>
          <w:sz w:val="24"/>
          <w:szCs w:val="24"/>
        </w:rPr>
        <w:t xml:space="preserve">Taking further steps to be satisfied that the transaction is consistent with the purpose and intended nature of the business relationship; </w:t>
      </w:r>
    </w:p>
    <w:p w14:paraId="5FF8D0BE" w14:textId="77777777" w:rsidR="003D75D1" w:rsidRPr="00676330" w:rsidRDefault="003D75D1" w:rsidP="003D75D1">
      <w:pPr>
        <w:widowControl w:val="0"/>
        <w:spacing w:after="0" w:line="240" w:lineRule="auto"/>
        <w:rPr>
          <w:rFonts w:cstheme="minorHAnsi"/>
          <w:sz w:val="24"/>
          <w:szCs w:val="24"/>
        </w:rPr>
      </w:pPr>
    </w:p>
    <w:p w14:paraId="358C632E" w14:textId="3F982B09" w:rsidR="00475161" w:rsidRPr="00676330" w:rsidRDefault="00354690" w:rsidP="00475161">
      <w:pPr>
        <w:autoSpaceDE w:val="0"/>
        <w:autoSpaceDN w:val="0"/>
        <w:adjustRightInd w:val="0"/>
        <w:spacing w:after="0" w:line="240" w:lineRule="auto"/>
        <w:rPr>
          <w:rFonts w:cstheme="minorHAnsi"/>
          <w:sz w:val="24"/>
          <w:szCs w:val="24"/>
        </w:rPr>
      </w:pPr>
      <w:r w:rsidRPr="00676330">
        <w:rPr>
          <w:rFonts w:cstheme="minorHAnsi"/>
          <w:b/>
          <w:bCs/>
          <w:sz w:val="24"/>
          <w:szCs w:val="24"/>
        </w:rPr>
        <w:t>Reliance under Regulation 29 of the MLRs</w:t>
      </w:r>
      <w:r w:rsidRPr="00676330">
        <w:rPr>
          <w:rFonts w:cstheme="minorHAnsi"/>
          <w:sz w:val="24"/>
          <w:szCs w:val="24"/>
        </w:rPr>
        <w:t xml:space="preserve"> [if not applicable, please delete]</w:t>
      </w:r>
    </w:p>
    <w:p w14:paraId="167DDF5A" w14:textId="77777777" w:rsidR="00475161" w:rsidRPr="00676330" w:rsidRDefault="00475161" w:rsidP="00475161">
      <w:pPr>
        <w:pStyle w:val="ListParagraph"/>
        <w:autoSpaceDE w:val="0"/>
        <w:autoSpaceDN w:val="0"/>
        <w:adjustRightInd w:val="0"/>
        <w:spacing w:after="0" w:line="240" w:lineRule="auto"/>
        <w:rPr>
          <w:rFonts w:cstheme="minorHAnsi"/>
          <w:i/>
          <w:iCs/>
          <w:color w:val="000000"/>
          <w:sz w:val="24"/>
          <w:szCs w:val="24"/>
        </w:rPr>
      </w:pPr>
    </w:p>
    <w:p w14:paraId="1FDA6FE3" w14:textId="1B016318" w:rsidR="00475161" w:rsidRPr="00676330" w:rsidRDefault="00475161" w:rsidP="00475161">
      <w:pPr>
        <w:widowControl w:val="0"/>
        <w:spacing w:after="0" w:line="240" w:lineRule="auto"/>
        <w:rPr>
          <w:rFonts w:eastAsia="Times New Roman" w:cstheme="minorHAnsi"/>
          <w:sz w:val="24"/>
          <w:szCs w:val="24"/>
        </w:rPr>
      </w:pPr>
      <w:r w:rsidRPr="00676330">
        <w:rPr>
          <w:rFonts w:eastAsia="Times New Roman" w:cstheme="minorHAnsi"/>
          <w:sz w:val="24"/>
          <w:szCs w:val="24"/>
        </w:rPr>
        <w:t>[</w:t>
      </w:r>
      <w:r w:rsidR="003319E9">
        <w:rPr>
          <w:rFonts w:eastAsia="Times New Roman" w:cstheme="minorHAnsi"/>
          <w:sz w:val="24"/>
          <w:szCs w:val="24"/>
        </w:rPr>
        <w:t>I</w:t>
      </w:r>
      <w:r w:rsidRPr="00676330">
        <w:rPr>
          <w:rFonts w:eastAsia="Times New Roman" w:cstheme="minorHAnsi"/>
          <w:sz w:val="24"/>
          <w:szCs w:val="24"/>
        </w:rPr>
        <w:t xml:space="preserve">nsert your </w:t>
      </w:r>
      <w:r w:rsidR="00F81162" w:rsidRPr="00676330">
        <w:rPr>
          <w:rFonts w:eastAsia="Times New Roman" w:cstheme="minorHAnsi"/>
          <w:sz w:val="24"/>
          <w:szCs w:val="24"/>
        </w:rPr>
        <w:t>PCPs</w:t>
      </w:r>
      <w:r w:rsidRPr="00676330">
        <w:rPr>
          <w:rFonts w:eastAsia="Times New Roman" w:cstheme="minorHAnsi"/>
          <w:sz w:val="24"/>
          <w:szCs w:val="24"/>
        </w:rPr>
        <w:t xml:space="preserve"> relating to your reliance on information obtained from appropriate third parties to complete all or part of the due diligence process. Include any details of the written agreement in place</w:t>
      </w:r>
      <w:r w:rsidR="009E2BDC" w:rsidRPr="00676330">
        <w:rPr>
          <w:rFonts w:eastAsia="Times New Roman" w:cstheme="minorHAnsi"/>
          <w:sz w:val="24"/>
          <w:szCs w:val="24"/>
        </w:rPr>
        <w:t xml:space="preserve"> as this is required by Regulation 39 of the MLRs</w:t>
      </w:r>
      <w:r w:rsidRPr="00676330">
        <w:rPr>
          <w:rFonts w:eastAsia="Times New Roman" w:cstheme="minorHAnsi"/>
          <w:sz w:val="24"/>
          <w:szCs w:val="24"/>
        </w:rPr>
        <w:t>.</w:t>
      </w:r>
      <w:r w:rsidR="00F4631A" w:rsidRPr="00676330">
        <w:rPr>
          <w:rFonts w:eastAsia="Times New Roman" w:cstheme="minorHAnsi"/>
          <w:sz w:val="24"/>
          <w:szCs w:val="24"/>
        </w:rPr>
        <w:t xml:space="preserve"> For more information</w:t>
      </w:r>
      <w:r w:rsidR="003319E9">
        <w:rPr>
          <w:rFonts w:eastAsia="Times New Roman" w:cstheme="minorHAnsi"/>
          <w:sz w:val="24"/>
          <w:szCs w:val="24"/>
        </w:rPr>
        <w:t xml:space="preserve">, </w:t>
      </w:r>
      <w:r w:rsidR="00F4631A" w:rsidRPr="00676330">
        <w:rPr>
          <w:rFonts w:eastAsia="Times New Roman" w:cstheme="minorHAnsi"/>
          <w:sz w:val="24"/>
          <w:szCs w:val="24"/>
        </w:rPr>
        <w:t xml:space="preserve">refer to </w:t>
      </w:r>
      <w:hyperlink r:id="rId26" w:history="1">
        <w:r w:rsidR="00F4631A" w:rsidRPr="00676330">
          <w:rPr>
            <w:rStyle w:val="Hyperlink"/>
            <w:rFonts w:eastAsia="Times New Roman" w:cstheme="minorHAnsi"/>
            <w:sz w:val="24"/>
            <w:szCs w:val="24"/>
          </w:rPr>
          <w:t>AMLGAS</w:t>
        </w:r>
      </w:hyperlink>
      <w:r w:rsidRPr="00676330">
        <w:rPr>
          <w:rFonts w:eastAsia="Times New Roman" w:cstheme="minorHAnsi"/>
          <w:sz w:val="24"/>
          <w:szCs w:val="24"/>
        </w:rPr>
        <w:t>]</w:t>
      </w:r>
      <w:r w:rsidR="007D5DA1">
        <w:rPr>
          <w:rFonts w:eastAsia="Times New Roman" w:cstheme="minorHAnsi"/>
          <w:sz w:val="24"/>
          <w:szCs w:val="24"/>
        </w:rPr>
        <w:t>.</w:t>
      </w:r>
    </w:p>
    <w:p w14:paraId="1A032ACA" w14:textId="77777777" w:rsidR="00475161" w:rsidRPr="00676330" w:rsidRDefault="00475161" w:rsidP="00475161">
      <w:pPr>
        <w:widowControl w:val="0"/>
        <w:spacing w:after="0" w:line="240" w:lineRule="auto"/>
        <w:ind w:left="720"/>
        <w:rPr>
          <w:rFonts w:eastAsia="Times New Roman" w:cstheme="minorHAnsi"/>
          <w:bCs/>
          <w:sz w:val="24"/>
          <w:szCs w:val="24"/>
        </w:rPr>
      </w:pPr>
    </w:p>
    <w:p w14:paraId="068D3A43" w14:textId="7B0CAB34" w:rsidR="00475161" w:rsidRPr="00676330" w:rsidRDefault="00475161" w:rsidP="00A75328">
      <w:pPr>
        <w:widowControl w:val="0"/>
        <w:spacing w:after="0" w:line="240" w:lineRule="auto"/>
        <w:rPr>
          <w:rFonts w:asciiTheme="majorHAnsi" w:eastAsia="Times New Roman" w:hAnsiTheme="majorHAnsi" w:cstheme="majorHAnsi"/>
          <w:b/>
          <w:bCs/>
          <w:sz w:val="24"/>
          <w:szCs w:val="24"/>
        </w:rPr>
      </w:pPr>
      <w:r w:rsidRPr="00676330">
        <w:rPr>
          <w:rFonts w:asciiTheme="majorHAnsi" w:eastAsia="Times New Roman" w:hAnsiTheme="majorHAnsi" w:cstheme="majorHAnsi"/>
          <w:b/>
          <w:bCs/>
          <w:sz w:val="24"/>
          <w:szCs w:val="24"/>
        </w:rPr>
        <w:t xml:space="preserve">Risk </w:t>
      </w:r>
      <w:r w:rsidR="009E7368" w:rsidRPr="00676330">
        <w:rPr>
          <w:rFonts w:asciiTheme="majorHAnsi" w:eastAsia="Times New Roman" w:hAnsiTheme="majorHAnsi" w:cstheme="majorHAnsi"/>
          <w:b/>
          <w:bCs/>
          <w:sz w:val="24"/>
          <w:szCs w:val="24"/>
        </w:rPr>
        <w:t>management</w:t>
      </w:r>
      <w:r w:rsidRPr="00676330">
        <w:rPr>
          <w:rFonts w:asciiTheme="majorHAnsi" w:eastAsia="Times New Roman" w:hAnsiTheme="majorHAnsi" w:cstheme="majorHAnsi"/>
          <w:b/>
          <w:bCs/>
          <w:sz w:val="24"/>
          <w:szCs w:val="24"/>
        </w:rPr>
        <w:t xml:space="preserve"> </w:t>
      </w:r>
    </w:p>
    <w:p w14:paraId="7300DCA0" w14:textId="77777777" w:rsidR="00475161" w:rsidRPr="00676330" w:rsidRDefault="00475161" w:rsidP="00475161">
      <w:pPr>
        <w:widowControl w:val="0"/>
        <w:spacing w:after="0" w:line="240" w:lineRule="auto"/>
        <w:rPr>
          <w:rFonts w:eastAsia="Times New Roman" w:cstheme="minorHAnsi"/>
          <w:b/>
          <w:sz w:val="24"/>
          <w:szCs w:val="24"/>
        </w:rPr>
      </w:pPr>
    </w:p>
    <w:p w14:paraId="7A4FB70C" w14:textId="77777777" w:rsidR="00E00DE0" w:rsidRDefault="00F02E3A" w:rsidP="00EB47FC">
      <w:pPr>
        <w:widowControl w:val="0"/>
        <w:spacing w:after="0" w:line="240" w:lineRule="auto"/>
        <w:rPr>
          <w:rFonts w:eastAsia="Times New Roman" w:cstheme="minorHAnsi"/>
          <w:bCs/>
          <w:sz w:val="24"/>
          <w:szCs w:val="24"/>
        </w:rPr>
      </w:pPr>
      <w:r w:rsidRPr="00F02E3A">
        <w:rPr>
          <w:rFonts w:eastAsia="Times New Roman" w:cstheme="minorHAnsi"/>
          <w:bCs/>
          <w:sz w:val="24"/>
          <w:szCs w:val="24"/>
        </w:rPr>
        <w:t xml:space="preserve">It is </w:t>
      </w:r>
      <w:r w:rsidR="002A2355">
        <w:rPr>
          <w:rFonts w:eastAsia="Times New Roman" w:cstheme="minorHAnsi"/>
          <w:bCs/>
          <w:sz w:val="24"/>
          <w:szCs w:val="24"/>
        </w:rPr>
        <w:t>[firm name]</w:t>
      </w:r>
      <w:r w:rsidRPr="00F02E3A">
        <w:rPr>
          <w:rFonts w:eastAsia="Times New Roman" w:cstheme="minorHAnsi"/>
          <w:bCs/>
          <w:sz w:val="24"/>
          <w:szCs w:val="24"/>
        </w:rPr>
        <w:t xml:space="preserve"> policy to carry out, document in writing, and regularly review and update a firm-wide risk assessment</w:t>
      </w:r>
      <w:r w:rsidR="00F70AA7">
        <w:rPr>
          <w:rFonts w:eastAsia="Times New Roman" w:cstheme="minorHAnsi"/>
          <w:bCs/>
          <w:sz w:val="24"/>
          <w:szCs w:val="24"/>
        </w:rPr>
        <w:t xml:space="preserve"> (FWRA)</w:t>
      </w:r>
      <w:r w:rsidRPr="00F02E3A">
        <w:rPr>
          <w:rFonts w:eastAsia="Times New Roman" w:cstheme="minorHAnsi"/>
          <w:bCs/>
          <w:sz w:val="24"/>
          <w:szCs w:val="24"/>
        </w:rPr>
        <w:t xml:space="preserve">. </w:t>
      </w:r>
    </w:p>
    <w:p w14:paraId="0BA7A611" w14:textId="77777777" w:rsidR="00E00DE0" w:rsidRDefault="00E00DE0" w:rsidP="00EB47FC">
      <w:pPr>
        <w:widowControl w:val="0"/>
        <w:spacing w:after="0" w:line="240" w:lineRule="auto"/>
        <w:rPr>
          <w:rFonts w:eastAsia="Times New Roman" w:cstheme="minorHAnsi"/>
          <w:bCs/>
          <w:sz w:val="24"/>
          <w:szCs w:val="24"/>
        </w:rPr>
      </w:pPr>
    </w:p>
    <w:p w14:paraId="1D15ABDB" w14:textId="5F2E3B59" w:rsidR="00EB47FC" w:rsidRDefault="003319E9" w:rsidP="00EB47FC">
      <w:pPr>
        <w:widowControl w:val="0"/>
        <w:spacing w:after="0" w:line="240" w:lineRule="auto"/>
        <w:rPr>
          <w:rFonts w:eastAsia="Times New Roman" w:cstheme="minorHAnsi"/>
          <w:sz w:val="24"/>
          <w:szCs w:val="24"/>
        </w:rPr>
      </w:pPr>
      <w:r>
        <w:rPr>
          <w:rFonts w:eastAsia="Times New Roman" w:cstheme="minorHAnsi"/>
          <w:bCs/>
          <w:sz w:val="24"/>
          <w:szCs w:val="24"/>
        </w:rPr>
        <w:t>[Firm name]</w:t>
      </w:r>
      <w:r w:rsidR="00F02E3A" w:rsidRPr="00F02E3A">
        <w:rPr>
          <w:rFonts w:eastAsia="Times New Roman" w:cstheme="minorHAnsi"/>
          <w:bCs/>
          <w:sz w:val="24"/>
          <w:szCs w:val="24"/>
        </w:rPr>
        <w:t xml:space="preserve"> documents this </w:t>
      </w:r>
      <w:r w:rsidR="00E00DE0">
        <w:rPr>
          <w:rFonts w:eastAsia="Times New Roman" w:cstheme="minorHAnsi"/>
          <w:bCs/>
          <w:sz w:val="24"/>
          <w:szCs w:val="24"/>
        </w:rPr>
        <w:t>FWRA</w:t>
      </w:r>
      <w:r w:rsidR="00F02E3A" w:rsidRPr="00F02E3A">
        <w:rPr>
          <w:rFonts w:eastAsia="Times New Roman" w:cstheme="minorHAnsi"/>
          <w:bCs/>
          <w:sz w:val="24"/>
          <w:szCs w:val="24"/>
        </w:rPr>
        <w:t xml:space="preserve"> </w:t>
      </w:r>
      <w:r w:rsidR="00EB47FC" w:rsidRPr="00EB47FC">
        <w:rPr>
          <w:rFonts w:eastAsia="Times New Roman" w:cstheme="minorHAnsi"/>
          <w:sz w:val="24"/>
          <w:szCs w:val="24"/>
        </w:rPr>
        <w:t>[insert details of how the firm documents this assessment</w:t>
      </w:r>
      <w:r w:rsidR="00921288">
        <w:rPr>
          <w:rFonts w:eastAsia="Times New Roman" w:cstheme="minorHAnsi"/>
          <w:sz w:val="24"/>
          <w:szCs w:val="24"/>
        </w:rPr>
        <w:t xml:space="preserve">, how often it is </w:t>
      </w:r>
      <w:r w:rsidR="00E00DE0">
        <w:rPr>
          <w:rFonts w:eastAsia="Times New Roman" w:cstheme="minorHAnsi"/>
          <w:sz w:val="24"/>
          <w:szCs w:val="24"/>
        </w:rPr>
        <w:t>updated</w:t>
      </w:r>
      <w:r w:rsidR="00EB47FC" w:rsidRPr="00EB47FC">
        <w:rPr>
          <w:rFonts w:eastAsia="Times New Roman" w:cstheme="minorHAnsi"/>
          <w:sz w:val="24"/>
          <w:szCs w:val="24"/>
        </w:rPr>
        <w:t xml:space="preserve"> and where the completed assessment is retained. AAT’s </w:t>
      </w:r>
      <w:hyperlink r:id="rId27" w:history="1">
        <w:r w:rsidR="005D50C0" w:rsidRPr="00450522">
          <w:rPr>
            <w:rStyle w:val="Hyperlink"/>
            <w:rFonts w:eastAsia="Times New Roman" w:cstheme="minorHAnsi"/>
            <w:sz w:val="24"/>
            <w:szCs w:val="24"/>
          </w:rPr>
          <w:t>template</w:t>
        </w:r>
      </w:hyperlink>
      <w:r w:rsidR="005D50C0">
        <w:rPr>
          <w:rFonts w:eastAsia="Times New Roman" w:cstheme="minorHAnsi"/>
          <w:sz w:val="24"/>
          <w:szCs w:val="24"/>
        </w:rPr>
        <w:t xml:space="preserve"> </w:t>
      </w:r>
      <w:r w:rsidR="00EB47FC" w:rsidRPr="00EB47FC">
        <w:rPr>
          <w:rFonts w:eastAsia="Times New Roman" w:cstheme="minorHAnsi"/>
          <w:sz w:val="24"/>
          <w:szCs w:val="24"/>
        </w:rPr>
        <w:t>is available].</w:t>
      </w:r>
    </w:p>
    <w:p w14:paraId="259A2D3A" w14:textId="77777777" w:rsidR="00F70AA7" w:rsidRDefault="00F70AA7" w:rsidP="00EB47FC">
      <w:pPr>
        <w:widowControl w:val="0"/>
        <w:spacing w:after="0" w:line="240" w:lineRule="auto"/>
        <w:rPr>
          <w:rFonts w:eastAsia="Times New Roman" w:cstheme="minorHAnsi"/>
          <w:sz w:val="24"/>
          <w:szCs w:val="24"/>
        </w:rPr>
      </w:pPr>
    </w:p>
    <w:p w14:paraId="4BD557B4" w14:textId="4477A072" w:rsidR="00F70AA7" w:rsidRPr="001963BB" w:rsidRDefault="00F70AA7" w:rsidP="00F70AA7">
      <w:pPr>
        <w:widowControl w:val="0"/>
        <w:spacing w:after="0" w:line="240" w:lineRule="auto"/>
        <w:rPr>
          <w:rFonts w:eastAsia="Times New Roman" w:cstheme="minorHAnsi"/>
          <w:sz w:val="24"/>
          <w:szCs w:val="24"/>
        </w:rPr>
      </w:pPr>
      <w:r w:rsidRPr="001963BB">
        <w:rPr>
          <w:rFonts w:eastAsia="Times New Roman" w:cstheme="minorHAnsi"/>
          <w:sz w:val="24"/>
          <w:szCs w:val="24"/>
        </w:rPr>
        <w:t xml:space="preserve">When undertaking a FWRA, </w:t>
      </w:r>
      <w:r>
        <w:rPr>
          <w:rFonts w:eastAsia="Times New Roman" w:cstheme="minorHAnsi"/>
          <w:sz w:val="24"/>
          <w:szCs w:val="24"/>
        </w:rPr>
        <w:t>[</w:t>
      </w:r>
      <w:r w:rsidR="00351D7B">
        <w:rPr>
          <w:rFonts w:eastAsia="Times New Roman" w:cstheme="minorHAnsi"/>
          <w:sz w:val="24"/>
          <w:szCs w:val="24"/>
        </w:rPr>
        <w:t>f</w:t>
      </w:r>
      <w:r>
        <w:rPr>
          <w:rFonts w:eastAsia="Times New Roman" w:cstheme="minorHAnsi"/>
          <w:sz w:val="24"/>
          <w:szCs w:val="24"/>
        </w:rPr>
        <w:t>irm</w:t>
      </w:r>
      <w:r w:rsidR="00351D7B">
        <w:rPr>
          <w:rFonts w:eastAsia="Times New Roman" w:cstheme="minorHAnsi"/>
          <w:sz w:val="24"/>
          <w:szCs w:val="24"/>
        </w:rPr>
        <w:t xml:space="preserve"> name</w:t>
      </w:r>
      <w:r w:rsidR="005D50C0">
        <w:rPr>
          <w:rFonts w:eastAsia="Times New Roman" w:cstheme="minorHAnsi"/>
          <w:sz w:val="24"/>
          <w:szCs w:val="24"/>
        </w:rPr>
        <w:t xml:space="preserve">] </w:t>
      </w:r>
      <w:r w:rsidRPr="001963BB">
        <w:rPr>
          <w:rFonts w:eastAsia="Times New Roman" w:cstheme="minorHAnsi"/>
          <w:sz w:val="24"/>
          <w:szCs w:val="24"/>
        </w:rPr>
        <w:t>considers the following risk categories:</w:t>
      </w:r>
    </w:p>
    <w:p w14:paraId="52927E57" w14:textId="77777777" w:rsidR="00F70AA7" w:rsidRPr="00676330" w:rsidRDefault="00F70AA7" w:rsidP="00F70AA7">
      <w:pPr>
        <w:widowControl w:val="0"/>
        <w:spacing w:after="0" w:line="240" w:lineRule="auto"/>
        <w:rPr>
          <w:rFonts w:eastAsia="Times New Roman" w:cstheme="minorHAnsi"/>
          <w:sz w:val="24"/>
          <w:szCs w:val="24"/>
        </w:rPr>
      </w:pPr>
      <w:r w:rsidRPr="00676330">
        <w:rPr>
          <w:rFonts w:eastAsia="Times New Roman" w:cstheme="minorHAnsi"/>
          <w:sz w:val="24"/>
          <w:szCs w:val="24"/>
        </w:rPr>
        <w:t xml:space="preserve"> </w:t>
      </w:r>
    </w:p>
    <w:p w14:paraId="5905A34D" w14:textId="77777777" w:rsidR="00F70AA7" w:rsidRPr="00676330" w:rsidRDefault="00F70AA7" w:rsidP="00F70AA7">
      <w:pPr>
        <w:pStyle w:val="ListParagraph"/>
        <w:widowControl w:val="0"/>
        <w:numPr>
          <w:ilvl w:val="0"/>
          <w:numId w:val="18"/>
        </w:numPr>
        <w:spacing w:after="0" w:line="240" w:lineRule="auto"/>
        <w:rPr>
          <w:rFonts w:eastAsia="Times New Roman" w:cstheme="minorHAnsi"/>
          <w:sz w:val="24"/>
          <w:szCs w:val="24"/>
        </w:rPr>
      </w:pPr>
      <w:r w:rsidRPr="00676330">
        <w:rPr>
          <w:rFonts w:eastAsia="Times New Roman" w:cstheme="minorHAnsi"/>
          <w:sz w:val="24"/>
          <w:szCs w:val="24"/>
        </w:rPr>
        <w:t>Client risk</w:t>
      </w:r>
    </w:p>
    <w:p w14:paraId="485696B1" w14:textId="77777777" w:rsidR="00F70AA7" w:rsidRPr="00676330" w:rsidRDefault="00F70AA7" w:rsidP="00F70AA7">
      <w:pPr>
        <w:pStyle w:val="ListParagraph"/>
        <w:widowControl w:val="0"/>
        <w:numPr>
          <w:ilvl w:val="0"/>
          <w:numId w:val="18"/>
        </w:numPr>
        <w:spacing w:after="0" w:line="240" w:lineRule="auto"/>
        <w:rPr>
          <w:rFonts w:eastAsia="Times New Roman" w:cstheme="minorHAnsi"/>
          <w:sz w:val="24"/>
          <w:szCs w:val="24"/>
        </w:rPr>
      </w:pPr>
      <w:r w:rsidRPr="00676330">
        <w:rPr>
          <w:rFonts w:eastAsia="Times New Roman" w:cstheme="minorHAnsi"/>
          <w:sz w:val="24"/>
          <w:szCs w:val="24"/>
        </w:rPr>
        <w:t>Products and services risk</w:t>
      </w:r>
    </w:p>
    <w:p w14:paraId="3CDFD659" w14:textId="77777777" w:rsidR="00F70AA7" w:rsidRPr="00676330" w:rsidRDefault="00F70AA7" w:rsidP="00F70AA7">
      <w:pPr>
        <w:pStyle w:val="ListParagraph"/>
        <w:widowControl w:val="0"/>
        <w:numPr>
          <w:ilvl w:val="0"/>
          <w:numId w:val="18"/>
        </w:numPr>
        <w:spacing w:after="0" w:line="240" w:lineRule="auto"/>
        <w:rPr>
          <w:rFonts w:eastAsia="Times New Roman" w:cstheme="minorHAnsi"/>
          <w:sz w:val="24"/>
          <w:szCs w:val="24"/>
        </w:rPr>
      </w:pPr>
      <w:r w:rsidRPr="00676330">
        <w:rPr>
          <w:rFonts w:eastAsia="Times New Roman" w:cstheme="minorHAnsi"/>
          <w:sz w:val="24"/>
          <w:szCs w:val="24"/>
        </w:rPr>
        <w:t>Transactions risk</w:t>
      </w:r>
    </w:p>
    <w:p w14:paraId="722EEA32" w14:textId="77777777" w:rsidR="00F70AA7" w:rsidRPr="00676330" w:rsidRDefault="00F70AA7" w:rsidP="00F70AA7">
      <w:pPr>
        <w:pStyle w:val="ListParagraph"/>
        <w:widowControl w:val="0"/>
        <w:numPr>
          <w:ilvl w:val="0"/>
          <w:numId w:val="18"/>
        </w:numPr>
        <w:spacing w:after="0" w:line="240" w:lineRule="auto"/>
        <w:rPr>
          <w:rFonts w:eastAsia="Times New Roman" w:cstheme="minorHAnsi"/>
          <w:bCs/>
          <w:sz w:val="24"/>
          <w:szCs w:val="24"/>
        </w:rPr>
      </w:pPr>
      <w:r w:rsidRPr="00676330">
        <w:rPr>
          <w:bCs/>
          <w:sz w:val="24"/>
          <w:szCs w:val="24"/>
        </w:rPr>
        <w:t>Countries or geographic areas risk</w:t>
      </w:r>
    </w:p>
    <w:p w14:paraId="0CDB8684" w14:textId="77777777" w:rsidR="00F70AA7" w:rsidRPr="00676330" w:rsidRDefault="00F70AA7" w:rsidP="00F70AA7">
      <w:pPr>
        <w:pStyle w:val="ListParagraph"/>
        <w:widowControl w:val="0"/>
        <w:numPr>
          <w:ilvl w:val="0"/>
          <w:numId w:val="18"/>
        </w:numPr>
        <w:spacing w:after="0" w:line="240" w:lineRule="auto"/>
        <w:rPr>
          <w:rFonts w:eastAsia="Times New Roman" w:cstheme="minorHAnsi"/>
          <w:bCs/>
          <w:sz w:val="24"/>
          <w:szCs w:val="24"/>
        </w:rPr>
      </w:pPr>
      <w:r w:rsidRPr="00676330">
        <w:rPr>
          <w:bCs/>
          <w:sz w:val="24"/>
          <w:szCs w:val="24"/>
        </w:rPr>
        <w:t>Delivery channels risk</w:t>
      </w:r>
    </w:p>
    <w:p w14:paraId="5CC41D4A" w14:textId="77777777" w:rsidR="00F70AA7" w:rsidRPr="00930BA1" w:rsidRDefault="00F70AA7" w:rsidP="00F70AA7">
      <w:pPr>
        <w:pStyle w:val="ListParagraph"/>
        <w:widowControl w:val="0"/>
        <w:numPr>
          <w:ilvl w:val="0"/>
          <w:numId w:val="18"/>
        </w:numPr>
        <w:spacing w:after="0" w:line="240" w:lineRule="auto"/>
        <w:rPr>
          <w:rFonts w:eastAsia="Times New Roman" w:cstheme="minorHAnsi"/>
          <w:bCs/>
          <w:sz w:val="24"/>
          <w:szCs w:val="24"/>
        </w:rPr>
      </w:pPr>
      <w:r w:rsidRPr="00676330">
        <w:rPr>
          <w:bCs/>
          <w:sz w:val="24"/>
          <w:szCs w:val="24"/>
        </w:rPr>
        <w:t>Proliferation financing risk</w:t>
      </w:r>
    </w:p>
    <w:p w14:paraId="0BDA2BF7" w14:textId="77777777" w:rsidR="00F70AA7" w:rsidRPr="00EB47FC" w:rsidRDefault="00F70AA7" w:rsidP="00EB47FC">
      <w:pPr>
        <w:widowControl w:val="0"/>
        <w:spacing w:after="0" w:line="240" w:lineRule="auto"/>
        <w:rPr>
          <w:rFonts w:eastAsia="Times New Roman" w:cstheme="minorHAnsi"/>
          <w:b/>
          <w:bCs/>
          <w:sz w:val="24"/>
          <w:szCs w:val="24"/>
        </w:rPr>
      </w:pPr>
    </w:p>
    <w:p w14:paraId="09ECDF0E" w14:textId="56868E96" w:rsidR="00F02E3A" w:rsidRPr="00F02E3A" w:rsidRDefault="00F02E3A" w:rsidP="00F02E3A">
      <w:pPr>
        <w:widowControl w:val="0"/>
        <w:spacing w:after="0" w:line="240" w:lineRule="auto"/>
        <w:rPr>
          <w:rFonts w:eastAsia="Times New Roman" w:cstheme="minorHAnsi"/>
          <w:bCs/>
          <w:sz w:val="24"/>
          <w:szCs w:val="24"/>
        </w:rPr>
      </w:pPr>
      <w:r w:rsidRPr="00F02E3A">
        <w:rPr>
          <w:rFonts w:eastAsia="Times New Roman" w:cstheme="minorHAnsi"/>
          <w:bCs/>
          <w:sz w:val="24"/>
          <w:szCs w:val="24"/>
        </w:rPr>
        <w:t xml:space="preserve">The findings of the </w:t>
      </w:r>
      <w:r w:rsidR="005D50C0">
        <w:rPr>
          <w:rFonts w:eastAsia="Times New Roman" w:cstheme="minorHAnsi"/>
          <w:bCs/>
          <w:sz w:val="24"/>
          <w:szCs w:val="24"/>
        </w:rPr>
        <w:t>FWRA</w:t>
      </w:r>
      <w:r w:rsidRPr="00F02E3A">
        <w:rPr>
          <w:rFonts w:eastAsia="Times New Roman" w:cstheme="minorHAnsi"/>
          <w:bCs/>
          <w:sz w:val="24"/>
          <w:szCs w:val="24"/>
        </w:rPr>
        <w:t xml:space="preserve"> inform the firm's anti-money laundering controls and procedures. To </w:t>
      </w:r>
      <w:r w:rsidRPr="00F02E3A">
        <w:rPr>
          <w:rFonts w:eastAsia="Times New Roman" w:cstheme="minorHAnsi"/>
          <w:bCs/>
          <w:sz w:val="24"/>
          <w:szCs w:val="24"/>
        </w:rPr>
        <w:lastRenderedPageBreak/>
        <w:t xml:space="preserve">ensure resources are focused on the areas of greatest risk, </w:t>
      </w:r>
      <w:r w:rsidRPr="00F70AA7">
        <w:rPr>
          <w:rFonts w:eastAsia="Times New Roman" w:cstheme="minorHAnsi"/>
          <w:sz w:val="24"/>
          <w:szCs w:val="24"/>
        </w:rPr>
        <w:t>[firm</w:t>
      </w:r>
      <w:r w:rsidR="00351D7B">
        <w:rPr>
          <w:rFonts w:eastAsia="Times New Roman" w:cstheme="minorHAnsi"/>
          <w:sz w:val="24"/>
          <w:szCs w:val="24"/>
        </w:rPr>
        <w:t xml:space="preserve"> name]</w:t>
      </w:r>
      <w:r w:rsidRPr="00F02E3A">
        <w:rPr>
          <w:rFonts w:eastAsia="Times New Roman" w:cstheme="minorHAnsi"/>
          <w:bCs/>
          <w:sz w:val="24"/>
          <w:szCs w:val="24"/>
        </w:rPr>
        <w:t xml:space="preserve"> adopts a risk-based approach to preventing money laundering, terrorist financing and proliferation financing.</w:t>
      </w:r>
    </w:p>
    <w:p w14:paraId="1CAC73B5" w14:textId="77777777" w:rsidR="00475161" w:rsidRPr="00676330" w:rsidRDefault="00475161" w:rsidP="00475161">
      <w:pPr>
        <w:autoSpaceDE w:val="0"/>
        <w:autoSpaceDN w:val="0"/>
        <w:adjustRightInd w:val="0"/>
        <w:spacing w:after="0" w:line="240" w:lineRule="auto"/>
        <w:rPr>
          <w:rFonts w:cstheme="minorHAnsi"/>
          <w:color w:val="000000" w:themeColor="text1"/>
          <w:sz w:val="24"/>
          <w:szCs w:val="24"/>
        </w:rPr>
      </w:pPr>
    </w:p>
    <w:p w14:paraId="704037ED" w14:textId="5B9224B6" w:rsidR="00953194" w:rsidRDefault="00953194" w:rsidP="00953194">
      <w:pPr>
        <w:widowControl w:val="0"/>
        <w:spacing w:after="0" w:line="240" w:lineRule="auto"/>
        <w:rPr>
          <w:rFonts w:cstheme="minorHAnsi"/>
          <w:sz w:val="24"/>
          <w:szCs w:val="24"/>
        </w:rPr>
      </w:pPr>
      <w:r w:rsidRPr="00953194">
        <w:rPr>
          <w:rFonts w:cstheme="minorHAnsi"/>
          <w:sz w:val="24"/>
          <w:szCs w:val="24"/>
        </w:rPr>
        <w:t>[Insert name of board member</w:t>
      </w:r>
      <w:r>
        <w:rPr>
          <w:rFonts w:cstheme="minorHAnsi"/>
          <w:sz w:val="24"/>
          <w:szCs w:val="24"/>
        </w:rPr>
        <w:t>/</w:t>
      </w:r>
      <w:r w:rsidRPr="00953194">
        <w:rPr>
          <w:rFonts w:cstheme="minorHAnsi"/>
          <w:sz w:val="24"/>
          <w:szCs w:val="24"/>
        </w:rPr>
        <w:t>member of senior management</w:t>
      </w:r>
      <w:r>
        <w:rPr>
          <w:rFonts w:cstheme="minorHAnsi"/>
          <w:sz w:val="24"/>
          <w:szCs w:val="24"/>
        </w:rPr>
        <w:t>/other responsible person</w:t>
      </w:r>
      <w:r w:rsidRPr="00953194">
        <w:rPr>
          <w:rFonts w:cstheme="minorHAnsi"/>
          <w:sz w:val="24"/>
          <w:szCs w:val="24"/>
        </w:rPr>
        <w:t>] is responsible for overseeing the identification and assessment of ML,</w:t>
      </w:r>
      <w:r w:rsidR="002C2425">
        <w:rPr>
          <w:rFonts w:cstheme="minorHAnsi"/>
          <w:sz w:val="24"/>
          <w:szCs w:val="24"/>
        </w:rPr>
        <w:t xml:space="preserve"> </w:t>
      </w:r>
      <w:r w:rsidRPr="00953194">
        <w:rPr>
          <w:rFonts w:cstheme="minorHAnsi"/>
          <w:sz w:val="24"/>
          <w:szCs w:val="24"/>
        </w:rPr>
        <w:t>TF and PF risks and for ensuring that appropriate risk-based procedures are in place for onboarding new clients.</w:t>
      </w:r>
    </w:p>
    <w:p w14:paraId="60908D00" w14:textId="77777777" w:rsidR="00AA22D7" w:rsidRDefault="00AA22D7" w:rsidP="00953194">
      <w:pPr>
        <w:widowControl w:val="0"/>
        <w:spacing w:after="0" w:line="240" w:lineRule="auto"/>
        <w:rPr>
          <w:rFonts w:cstheme="minorHAnsi"/>
          <w:sz w:val="24"/>
          <w:szCs w:val="24"/>
        </w:rPr>
      </w:pPr>
    </w:p>
    <w:p w14:paraId="57129B9B" w14:textId="77777777" w:rsidR="00AA22D7" w:rsidRPr="00953194" w:rsidRDefault="00AA22D7" w:rsidP="00953194">
      <w:pPr>
        <w:widowControl w:val="0"/>
        <w:spacing w:after="0" w:line="240" w:lineRule="auto"/>
        <w:rPr>
          <w:rFonts w:cstheme="minorHAnsi"/>
          <w:sz w:val="24"/>
          <w:szCs w:val="24"/>
        </w:rPr>
      </w:pPr>
    </w:p>
    <w:p w14:paraId="76FF1B43" w14:textId="06CDD2BA" w:rsidR="00475161" w:rsidRPr="00676330" w:rsidRDefault="00475161" w:rsidP="00055DD4">
      <w:pPr>
        <w:widowControl w:val="0"/>
        <w:spacing w:after="0" w:line="240" w:lineRule="auto"/>
        <w:rPr>
          <w:rFonts w:asciiTheme="majorHAnsi" w:eastAsia="Times New Roman" w:hAnsiTheme="majorHAnsi" w:cstheme="majorHAnsi"/>
          <w:b/>
          <w:bCs/>
          <w:sz w:val="24"/>
          <w:szCs w:val="24"/>
        </w:rPr>
      </w:pPr>
      <w:r w:rsidRPr="00676330">
        <w:rPr>
          <w:rFonts w:asciiTheme="majorHAnsi" w:eastAsia="Times New Roman" w:hAnsiTheme="majorHAnsi" w:cstheme="majorHAnsi"/>
          <w:b/>
          <w:bCs/>
          <w:sz w:val="24"/>
          <w:szCs w:val="24"/>
        </w:rPr>
        <w:t xml:space="preserve">Reporting </w:t>
      </w:r>
    </w:p>
    <w:p w14:paraId="2A63E016" w14:textId="77777777" w:rsidR="00055DD4" w:rsidRPr="00676330" w:rsidRDefault="00055DD4" w:rsidP="00055DD4">
      <w:pPr>
        <w:widowControl w:val="0"/>
        <w:spacing w:after="0" w:line="240" w:lineRule="auto"/>
        <w:rPr>
          <w:rFonts w:eastAsia="Times New Roman" w:cstheme="minorHAnsi"/>
          <w:b/>
          <w:sz w:val="24"/>
          <w:szCs w:val="24"/>
        </w:rPr>
      </w:pPr>
    </w:p>
    <w:p w14:paraId="79083E1B" w14:textId="16B0483F" w:rsidR="009E7368" w:rsidRPr="00676330" w:rsidRDefault="009E7368" w:rsidP="00475161">
      <w:pPr>
        <w:autoSpaceDE w:val="0"/>
        <w:autoSpaceDN w:val="0"/>
        <w:adjustRightInd w:val="0"/>
        <w:spacing w:after="0" w:line="240" w:lineRule="auto"/>
        <w:jc w:val="both"/>
        <w:rPr>
          <w:rFonts w:cstheme="minorHAnsi"/>
          <w:b/>
          <w:bCs/>
          <w:sz w:val="24"/>
          <w:szCs w:val="24"/>
        </w:rPr>
      </w:pPr>
      <w:r w:rsidRPr="00676330">
        <w:rPr>
          <w:rFonts w:cstheme="minorHAnsi"/>
          <w:b/>
          <w:bCs/>
          <w:sz w:val="24"/>
          <w:szCs w:val="24"/>
        </w:rPr>
        <w:t>Suspicious activity reports</w:t>
      </w:r>
      <w:r w:rsidR="00250FA9" w:rsidRPr="00676330">
        <w:rPr>
          <w:rFonts w:cstheme="minorHAnsi"/>
          <w:b/>
          <w:bCs/>
          <w:sz w:val="24"/>
          <w:szCs w:val="24"/>
        </w:rPr>
        <w:t xml:space="preserve"> (SAR)</w:t>
      </w:r>
    </w:p>
    <w:p w14:paraId="610821A4" w14:textId="77777777" w:rsidR="009E7368" w:rsidRPr="00676330" w:rsidRDefault="009E7368" w:rsidP="00475161">
      <w:pPr>
        <w:autoSpaceDE w:val="0"/>
        <w:autoSpaceDN w:val="0"/>
        <w:adjustRightInd w:val="0"/>
        <w:spacing w:after="0" w:line="240" w:lineRule="auto"/>
        <w:jc w:val="both"/>
        <w:rPr>
          <w:rFonts w:cstheme="minorHAnsi"/>
          <w:b/>
          <w:bCs/>
          <w:sz w:val="24"/>
          <w:szCs w:val="24"/>
        </w:rPr>
      </w:pPr>
    </w:p>
    <w:p w14:paraId="1B68CFD3" w14:textId="5736B292" w:rsidR="009A77BE" w:rsidRPr="00676330" w:rsidRDefault="009A77BE" w:rsidP="009A77BE">
      <w:pPr>
        <w:rPr>
          <w:rFonts w:cstheme="minorHAnsi"/>
          <w:sz w:val="24"/>
          <w:szCs w:val="24"/>
        </w:rPr>
      </w:pPr>
      <w:r w:rsidRPr="00676330">
        <w:rPr>
          <w:rFonts w:cstheme="minorHAnsi"/>
          <w:sz w:val="24"/>
          <w:szCs w:val="24"/>
        </w:rPr>
        <w:t>All staff of [</w:t>
      </w:r>
      <w:r w:rsidR="002329CB">
        <w:rPr>
          <w:rFonts w:cstheme="minorHAnsi"/>
          <w:sz w:val="24"/>
          <w:szCs w:val="24"/>
        </w:rPr>
        <w:t>f</w:t>
      </w:r>
      <w:r w:rsidRPr="00676330">
        <w:rPr>
          <w:rFonts w:cstheme="minorHAnsi"/>
          <w:sz w:val="24"/>
          <w:szCs w:val="24"/>
        </w:rPr>
        <w:t xml:space="preserve">irm </w:t>
      </w:r>
      <w:r w:rsidR="002308D2">
        <w:rPr>
          <w:rFonts w:cstheme="minorHAnsi"/>
          <w:sz w:val="24"/>
          <w:szCs w:val="24"/>
        </w:rPr>
        <w:t>n</w:t>
      </w:r>
      <w:r w:rsidRPr="00676330">
        <w:rPr>
          <w:rFonts w:cstheme="minorHAnsi"/>
          <w:sz w:val="24"/>
          <w:szCs w:val="24"/>
        </w:rPr>
        <w:t>ame] must report knowledge, suspicion, or reasonable grounds to know or suspect money laundering, terrorist financing, or proliferation financing to the Money Laundering Reporting Officer (MLRO) or their deputy as soon as reasonably practicable.</w:t>
      </w:r>
    </w:p>
    <w:p w14:paraId="0E7B604D" w14:textId="4B7872BB" w:rsidR="00A05EE4" w:rsidRPr="00676330" w:rsidRDefault="00FC5989" w:rsidP="00A05EE4">
      <w:pPr>
        <w:rPr>
          <w:rFonts w:cstheme="minorHAnsi"/>
          <w:sz w:val="24"/>
          <w:szCs w:val="24"/>
        </w:rPr>
      </w:pPr>
      <w:r w:rsidRPr="00676330">
        <w:rPr>
          <w:rFonts w:cstheme="minorHAnsi"/>
          <w:sz w:val="24"/>
          <w:szCs w:val="24"/>
        </w:rPr>
        <w:t xml:space="preserve">This </w:t>
      </w:r>
      <w:r w:rsidR="00607017" w:rsidRPr="00676330">
        <w:rPr>
          <w:rFonts w:cstheme="minorHAnsi"/>
          <w:sz w:val="24"/>
          <w:szCs w:val="24"/>
        </w:rPr>
        <w:t xml:space="preserve">is done by </w:t>
      </w:r>
      <w:r w:rsidR="00A05EE4" w:rsidRPr="00676330">
        <w:rPr>
          <w:rFonts w:cstheme="minorHAnsi"/>
          <w:sz w:val="24"/>
          <w:szCs w:val="24"/>
        </w:rPr>
        <w:t>[</w:t>
      </w:r>
      <w:r w:rsidR="002308D2">
        <w:rPr>
          <w:rFonts w:cstheme="minorHAnsi"/>
          <w:sz w:val="24"/>
          <w:szCs w:val="24"/>
        </w:rPr>
        <w:t>d</w:t>
      </w:r>
      <w:r w:rsidR="00A05EE4" w:rsidRPr="00676330">
        <w:rPr>
          <w:rFonts w:cstheme="minorHAnsi"/>
          <w:sz w:val="24"/>
          <w:szCs w:val="24"/>
        </w:rPr>
        <w:t>escribe your firm's internal SAR reporting process, including how to submit a report, any forms</w:t>
      </w:r>
      <w:r w:rsidR="00FE1A11" w:rsidRPr="00676330">
        <w:rPr>
          <w:rFonts w:cstheme="minorHAnsi"/>
          <w:sz w:val="24"/>
          <w:szCs w:val="24"/>
        </w:rPr>
        <w:t>/system</w:t>
      </w:r>
      <w:r w:rsidR="00A05EE4" w:rsidRPr="00676330">
        <w:rPr>
          <w:rFonts w:cstheme="minorHAnsi"/>
          <w:sz w:val="24"/>
          <w:szCs w:val="24"/>
        </w:rPr>
        <w:t xml:space="preserve"> to be used, where they can be found].</w:t>
      </w:r>
    </w:p>
    <w:p w14:paraId="1EFFEEF9" w14:textId="5D9B8A0B" w:rsidR="00407C00" w:rsidRPr="00676330" w:rsidRDefault="00407C00" w:rsidP="00407C00">
      <w:pPr>
        <w:rPr>
          <w:rFonts w:cstheme="minorHAnsi"/>
          <w:sz w:val="24"/>
          <w:szCs w:val="24"/>
        </w:rPr>
      </w:pPr>
      <w:r w:rsidRPr="00676330">
        <w:rPr>
          <w:rFonts w:cstheme="minorHAnsi"/>
          <w:sz w:val="24"/>
          <w:szCs w:val="24"/>
        </w:rPr>
        <w:t xml:space="preserve">The </w:t>
      </w:r>
      <w:r w:rsidR="00FE1A11" w:rsidRPr="00676330">
        <w:rPr>
          <w:rFonts w:cstheme="minorHAnsi"/>
          <w:sz w:val="24"/>
          <w:szCs w:val="24"/>
        </w:rPr>
        <w:t>MLRO</w:t>
      </w:r>
      <w:r w:rsidRPr="00676330">
        <w:rPr>
          <w:rFonts w:cstheme="minorHAnsi"/>
          <w:sz w:val="24"/>
          <w:szCs w:val="24"/>
        </w:rPr>
        <w:t xml:space="preserve"> for [</w:t>
      </w:r>
      <w:r w:rsidR="00860F1F">
        <w:rPr>
          <w:rFonts w:cstheme="minorHAnsi"/>
          <w:sz w:val="24"/>
          <w:szCs w:val="24"/>
        </w:rPr>
        <w:t>f</w:t>
      </w:r>
      <w:r w:rsidRPr="00676330">
        <w:rPr>
          <w:rFonts w:cstheme="minorHAnsi"/>
          <w:sz w:val="24"/>
          <w:szCs w:val="24"/>
        </w:rPr>
        <w:t xml:space="preserve">irm </w:t>
      </w:r>
      <w:r w:rsidR="00860F1F">
        <w:rPr>
          <w:rFonts w:cstheme="minorHAnsi"/>
          <w:sz w:val="24"/>
          <w:szCs w:val="24"/>
        </w:rPr>
        <w:t>na</w:t>
      </w:r>
      <w:r w:rsidRPr="00676330">
        <w:rPr>
          <w:rFonts w:cstheme="minorHAnsi"/>
          <w:sz w:val="24"/>
          <w:szCs w:val="24"/>
        </w:rPr>
        <w:t>me] is [First Name] [Last Name]. They can be contacted at [email address] or on [telephone number].</w:t>
      </w:r>
    </w:p>
    <w:p w14:paraId="4D0D4718" w14:textId="16367B74" w:rsidR="00015173" w:rsidRPr="00676330" w:rsidRDefault="00FE1A11" w:rsidP="00A05EE4">
      <w:pPr>
        <w:rPr>
          <w:rFonts w:cstheme="minorHAnsi"/>
          <w:sz w:val="24"/>
          <w:szCs w:val="24"/>
        </w:rPr>
      </w:pPr>
      <w:r w:rsidRPr="00676330">
        <w:rPr>
          <w:rFonts w:cstheme="minorHAnsi"/>
          <w:sz w:val="24"/>
          <w:szCs w:val="24"/>
        </w:rPr>
        <w:t xml:space="preserve">The </w:t>
      </w:r>
      <w:r w:rsidR="00015173" w:rsidRPr="00676330">
        <w:rPr>
          <w:rFonts w:cstheme="minorHAnsi"/>
          <w:sz w:val="24"/>
          <w:szCs w:val="24"/>
        </w:rPr>
        <w:t xml:space="preserve">Deputy MLRO </w:t>
      </w:r>
      <w:r w:rsidR="00407C00" w:rsidRPr="00676330">
        <w:rPr>
          <w:rFonts w:cstheme="minorHAnsi"/>
          <w:sz w:val="24"/>
          <w:szCs w:val="24"/>
        </w:rPr>
        <w:t>for [</w:t>
      </w:r>
      <w:r w:rsidR="00860F1F">
        <w:rPr>
          <w:rFonts w:cstheme="minorHAnsi"/>
          <w:sz w:val="24"/>
          <w:szCs w:val="24"/>
        </w:rPr>
        <w:t>f</w:t>
      </w:r>
      <w:r w:rsidR="00407C00" w:rsidRPr="00676330">
        <w:rPr>
          <w:rFonts w:cstheme="minorHAnsi"/>
          <w:sz w:val="24"/>
          <w:szCs w:val="24"/>
        </w:rPr>
        <w:t xml:space="preserve">irm </w:t>
      </w:r>
      <w:r w:rsidR="00860F1F">
        <w:rPr>
          <w:rFonts w:cstheme="minorHAnsi"/>
          <w:sz w:val="24"/>
          <w:szCs w:val="24"/>
        </w:rPr>
        <w:t>n</w:t>
      </w:r>
      <w:r w:rsidR="00407C00" w:rsidRPr="00676330">
        <w:rPr>
          <w:rFonts w:cstheme="minorHAnsi"/>
          <w:sz w:val="24"/>
          <w:szCs w:val="24"/>
        </w:rPr>
        <w:t>ame] is [First Name] [Last Name]. They can be contacted at [email address] or on [telephone number].</w:t>
      </w:r>
    </w:p>
    <w:p w14:paraId="614E6BD3" w14:textId="297329CA" w:rsidR="00055DD4" w:rsidRPr="00676330" w:rsidRDefault="0069602F" w:rsidP="00055DD4">
      <w:pPr>
        <w:rPr>
          <w:rFonts w:cstheme="minorHAnsi"/>
          <w:sz w:val="24"/>
          <w:szCs w:val="24"/>
          <w:shd w:val="clear" w:color="auto" w:fill="FFFFFF"/>
        </w:rPr>
      </w:pPr>
      <w:r w:rsidRPr="00676330">
        <w:rPr>
          <w:rFonts w:cstheme="minorHAnsi"/>
          <w:sz w:val="24"/>
          <w:szCs w:val="24"/>
        </w:rPr>
        <w:t>Should the MLRO/DMLRO decide to make an external SAR to the U</w:t>
      </w:r>
      <w:r w:rsidR="009C7E9A" w:rsidRPr="00676330">
        <w:rPr>
          <w:rFonts w:cstheme="minorHAnsi"/>
          <w:sz w:val="24"/>
          <w:szCs w:val="24"/>
        </w:rPr>
        <w:t xml:space="preserve">K Financial Intelligence </w:t>
      </w:r>
      <w:r w:rsidRPr="00676330">
        <w:rPr>
          <w:rFonts w:cstheme="minorHAnsi"/>
          <w:sz w:val="24"/>
          <w:szCs w:val="24"/>
        </w:rPr>
        <w:t>U</w:t>
      </w:r>
      <w:r w:rsidR="009C7E9A" w:rsidRPr="00676330">
        <w:rPr>
          <w:rFonts w:cstheme="minorHAnsi"/>
          <w:sz w:val="24"/>
          <w:szCs w:val="24"/>
        </w:rPr>
        <w:t>nit</w:t>
      </w:r>
      <w:r w:rsidRPr="00676330">
        <w:rPr>
          <w:rFonts w:cstheme="minorHAnsi"/>
          <w:sz w:val="24"/>
          <w:szCs w:val="24"/>
        </w:rPr>
        <w:t xml:space="preserve">, </w:t>
      </w:r>
      <w:r w:rsidR="00AC5482" w:rsidRPr="00676330">
        <w:rPr>
          <w:rFonts w:cstheme="minorHAnsi"/>
          <w:sz w:val="24"/>
          <w:szCs w:val="24"/>
        </w:rPr>
        <w:t xml:space="preserve">they will use </w:t>
      </w:r>
      <w:hyperlink r:id="rId28" w:history="1">
        <w:r w:rsidR="008A3ECE" w:rsidRPr="00676330">
          <w:rPr>
            <w:rStyle w:val="Hyperlink"/>
            <w:rFonts w:cstheme="minorHAnsi"/>
            <w:sz w:val="24"/>
            <w:szCs w:val="24"/>
            <w:shd w:val="clear" w:color="auto" w:fill="FFFFFF"/>
          </w:rPr>
          <w:t>NCA SAR Portal</w:t>
        </w:r>
      </w:hyperlink>
      <w:r w:rsidR="00475161" w:rsidRPr="00676330">
        <w:rPr>
          <w:rFonts w:cstheme="minorHAnsi"/>
          <w:sz w:val="24"/>
          <w:szCs w:val="24"/>
          <w:shd w:val="clear" w:color="auto" w:fill="FFFFFF"/>
        </w:rPr>
        <w:t xml:space="preserve">. </w:t>
      </w:r>
    </w:p>
    <w:p w14:paraId="1541A882" w14:textId="38B9770C" w:rsidR="00C511F6" w:rsidRDefault="00C511F6" w:rsidP="00C511F6">
      <w:pPr>
        <w:rPr>
          <w:rFonts w:cstheme="minorHAnsi"/>
          <w:sz w:val="24"/>
          <w:szCs w:val="24"/>
          <w:shd w:val="clear" w:color="auto" w:fill="FFFFFF"/>
        </w:rPr>
      </w:pPr>
      <w:r w:rsidRPr="00676330">
        <w:rPr>
          <w:rFonts w:cstheme="minorHAnsi"/>
          <w:sz w:val="24"/>
          <w:szCs w:val="24"/>
          <w:shd w:val="clear" w:color="auto" w:fill="FFFFFF"/>
        </w:rPr>
        <w:t>Where the MLRO or Deputy MLRO decides that an external SAR to the UKFIU is not required, the reasons for that decision will be documented and retained securely.</w:t>
      </w:r>
    </w:p>
    <w:p w14:paraId="2383B12E" w14:textId="1B3291DA" w:rsidR="005E5F5C" w:rsidRPr="00861292" w:rsidRDefault="005E5F5C" w:rsidP="00C511F6">
      <w:pPr>
        <w:rPr>
          <w:rFonts w:cstheme="minorHAnsi"/>
          <w:color w:val="008048"/>
          <w:sz w:val="24"/>
          <w:szCs w:val="24"/>
          <w:lang w:eastAsia="en-GB"/>
        </w:rPr>
      </w:pPr>
      <w:r w:rsidRPr="00861292">
        <w:rPr>
          <w:rFonts w:cstheme="minorHAnsi"/>
          <w:color w:val="008048"/>
          <w:sz w:val="24"/>
          <w:szCs w:val="24"/>
          <w:lang w:eastAsia="en-GB"/>
        </w:rPr>
        <w:t xml:space="preserve">From AAT to sole </w:t>
      </w:r>
      <w:r w:rsidR="00861292" w:rsidRPr="00861292">
        <w:rPr>
          <w:rFonts w:cstheme="minorHAnsi"/>
          <w:color w:val="008048"/>
          <w:sz w:val="24"/>
          <w:szCs w:val="24"/>
          <w:lang w:eastAsia="en-GB"/>
        </w:rPr>
        <w:t>practitioners with no employee</w:t>
      </w:r>
    </w:p>
    <w:p w14:paraId="54A7450F" w14:textId="41E50836" w:rsidR="00861292" w:rsidRDefault="00861292" w:rsidP="00861292">
      <w:pPr>
        <w:rPr>
          <w:rFonts w:cstheme="minorHAnsi"/>
          <w:color w:val="008048"/>
          <w:sz w:val="24"/>
          <w:szCs w:val="24"/>
          <w:lang w:eastAsia="en-GB"/>
        </w:rPr>
      </w:pPr>
      <w:r w:rsidRPr="00861292">
        <w:rPr>
          <w:rFonts w:cstheme="minorHAnsi"/>
          <w:color w:val="008048"/>
          <w:sz w:val="24"/>
          <w:szCs w:val="24"/>
          <w:lang w:eastAsia="en-GB"/>
        </w:rPr>
        <w:t xml:space="preserve">Sole practitioners with no employees do not need to appoint a Money Laundering Reporting Officer (MLRO), as they automatically fulfil this role themselves. However, the reporting obligations still apply. If they know, suspect, or have reasonable grounds to know or suspect that a person is engaged in money laundering or terrorist financing, they must submit a Suspicious Activity Report (SAR) to the National Crime Agency (NCA) via the </w:t>
      </w:r>
      <w:hyperlink r:id="rId29" w:history="1">
        <w:r w:rsidRPr="004D20E0">
          <w:rPr>
            <w:rStyle w:val="Hyperlink"/>
            <w:rFonts w:cstheme="minorHAnsi"/>
            <w:sz w:val="24"/>
            <w:szCs w:val="24"/>
            <w:lang w:eastAsia="en-GB"/>
          </w:rPr>
          <w:t>NCA SAR Portal</w:t>
        </w:r>
      </w:hyperlink>
      <w:r w:rsidRPr="00861292">
        <w:rPr>
          <w:rFonts w:cstheme="minorHAnsi"/>
          <w:color w:val="008048"/>
          <w:sz w:val="24"/>
          <w:szCs w:val="24"/>
          <w:lang w:eastAsia="en-GB"/>
        </w:rPr>
        <w:t>.</w:t>
      </w:r>
    </w:p>
    <w:p w14:paraId="3AA91E16" w14:textId="6ED404FD" w:rsidR="00D11436" w:rsidRDefault="00D11436" w:rsidP="00D11436">
      <w:pPr>
        <w:rPr>
          <w:rFonts w:cstheme="minorHAnsi"/>
          <w:sz w:val="24"/>
          <w:szCs w:val="24"/>
          <w:shd w:val="clear" w:color="auto" w:fill="FFFFFF"/>
        </w:rPr>
      </w:pPr>
      <w:r w:rsidRPr="00D11436">
        <w:rPr>
          <w:rFonts w:cstheme="minorHAnsi"/>
          <w:sz w:val="24"/>
          <w:szCs w:val="24"/>
          <w:shd w:val="clear" w:color="auto" w:fill="FFFFFF"/>
        </w:rPr>
        <w:t xml:space="preserve">[Sole practitioners </w:t>
      </w:r>
      <w:r>
        <w:rPr>
          <w:rFonts w:cstheme="minorHAnsi"/>
          <w:sz w:val="24"/>
          <w:szCs w:val="24"/>
          <w:shd w:val="clear" w:color="auto" w:fill="FFFFFF"/>
        </w:rPr>
        <w:t>-</w:t>
      </w:r>
      <w:r w:rsidRPr="00D11436">
        <w:rPr>
          <w:rFonts w:cstheme="minorHAnsi"/>
          <w:sz w:val="24"/>
          <w:szCs w:val="24"/>
          <w:shd w:val="clear" w:color="auto" w:fill="FFFFFF"/>
        </w:rPr>
        <w:t xml:space="preserve"> insert details of how </w:t>
      </w:r>
      <w:r>
        <w:rPr>
          <w:rFonts w:cstheme="minorHAnsi"/>
          <w:sz w:val="24"/>
          <w:szCs w:val="24"/>
          <w:shd w:val="clear" w:color="auto" w:fill="FFFFFF"/>
        </w:rPr>
        <w:t>you</w:t>
      </w:r>
      <w:r w:rsidRPr="00D11436">
        <w:rPr>
          <w:rFonts w:cstheme="minorHAnsi"/>
          <w:sz w:val="24"/>
          <w:szCs w:val="24"/>
          <w:shd w:val="clear" w:color="auto" w:fill="FFFFFF"/>
        </w:rPr>
        <w:t xml:space="preserve"> fulfil these reporting obligations, including the process </w:t>
      </w:r>
      <w:r w:rsidR="0000354C">
        <w:rPr>
          <w:rFonts w:cstheme="minorHAnsi"/>
          <w:sz w:val="24"/>
          <w:szCs w:val="24"/>
          <w:shd w:val="clear" w:color="auto" w:fill="FFFFFF"/>
        </w:rPr>
        <w:t>you</w:t>
      </w:r>
      <w:r w:rsidRPr="00D11436">
        <w:rPr>
          <w:rFonts w:cstheme="minorHAnsi"/>
          <w:sz w:val="24"/>
          <w:szCs w:val="24"/>
          <w:shd w:val="clear" w:color="auto" w:fill="FFFFFF"/>
        </w:rPr>
        <w:t xml:space="preserve"> follow for identifying, documenting and submitting SARs, and where related records are retained.]</w:t>
      </w:r>
    </w:p>
    <w:p w14:paraId="5FB7959E" w14:textId="6CD78670" w:rsidR="00B77E29" w:rsidRDefault="00B77E29" w:rsidP="00D11436">
      <w:pPr>
        <w:rPr>
          <w:rFonts w:cstheme="minorHAnsi"/>
          <w:color w:val="008048"/>
          <w:sz w:val="24"/>
          <w:szCs w:val="24"/>
          <w:lang w:eastAsia="en-GB"/>
        </w:rPr>
      </w:pPr>
      <w:r w:rsidRPr="00B77E29">
        <w:rPr>
          <w:rFonts w:cstheme="minorHAnsi"/>
          <w:color w:val="008048"/>
          <w:sz w:val="24"/>
          <w:szCs w:val="24"/>
          <w:lang w:eastAsia="en-GB"/>
        </w:rPr>
        <w:t>From AAT – applicable to all</w:t>
      </w:r>
      <w:r w:rsidR="0080493F">
        <w:rPr>
          <w:rFonts w:cstheme="minorHAnsi"/>
          <w:color w:val="008048"/>
          <w:sz w:val="24"/>
          <w:szCs w:val="24"/>
          <w:lang w:eastAsia="en-GB"/>
        </w:rPr>
        <w:t xml:space="preserve">, review </w:t>
      </w:r>
      <w:hyperlink r:id="rId30" w:history="1">
        <w:r w:rsidR="0080493F" w:rsidRPr="0080493F">
          <w:rPr>
            <w:rStyle w:val="Hyperlink"/>
            <w:rFonts w:cstheme="minorHAnsi"/>
            <w:sz w:val="24"/>
            <w:szCs w:val="24"/>
            <w:lang w:eastAsia="en-GB"/>
          </w:rPr>
          <w:t>SARs best practice videos</w:t>
        </w:r>
      </w:hyperlink>
      <w:r w:rsidR="00F45D1A">
        <w:rPr>
          <w:rFonts w:cstheme="minorHAnsi"/>
          <w:color w:val="008048"/>
          <w:sz w:val="24"/>
          <w:szCs w:val="24"/>
          <w:lang w:eastAsia="en-GB"/>
        </w:rPr>
        <w:t xml:space="preserve"> and ensure that your SARs </w:t>
      </w:r>
      <w:r w:rsidR="007F3925">
        <w:rPr>
          <w:rFonts w:cstheme="minorHAnsi"/>
          <w:color w:val="008048"/>
          <w:sz w:val="24"/>
          <w:szCs w:val="24"/>
          <w:lang w:eastAsia="en-GB"/>
        </w:rPr>
        <w:t>are</w:t>
      </w:r>
      <w:r w:rsidR="00F45D1A">
        <w:rPr>
          <w:rFonts w:cstheme="minorHAnsi"/>
          <w:color w:val="008048"/>
          <w:sz w:val="24"/>
          <w:szCs w:val="24"/>
          <w:lang w:eastAsia="en-GB"/>
        </w:rPr>
        <w:t xml:space="preserve"> of a high quality.</w:t>
      </w:r>
    </w:p>
    <w:p w14:paraId="1AF64C81" w14:textId="3F67615C" w:rsidR="00D977B7" w:rsidRPr="00676330" w:rsidRDefault="00A770E2" w:rsidP="00055DD4">
      <w:pPr>
        <w:rPr>
          <w:rFonts w:cstheme="minorHAnsi"/>
          <w:b/>
          <w:bCs/>
          <w:sz w:val="24"/>
          <w:szCs w:val="24"/>
          <w:shd w:val="clear" w:color="auto" w:fill="FFFFFF"/>
        </w:rPr>
      </w:pPr>
      <w:r w:rsidRPr="00676330">
        <w:rPr>
          <w:rFonts w:cstheme="minorHAnsi"/>
          <w:b/>
          <w:bCs/>
          <w:sz w:val="24"/>
          <w:szCs w:val="24"/>
          <w:shd w:val="clear" w:color="auto" w:fill="FFFFFF"/>
        </w:rPr>
        <w:t>‘</w:t>
      </w:r>
      <w:r w:rsidR="00D977B7" w:rsidRPr="00676330">
        <w:rPr>
          <w:rFonts w:cstheme="minorHAnsi"/>
          <w:b/>
          <w:bCs/>
          <w:sz w:val="24"/>
          <w:szCs w:val="24"/>
          <w:shd w:val="clear" w:color="auto" w:fill="FFFFFF"/>
        </w:rPr>
        <w:t>Tipping off</w:t>
      </w:r>
      <w:r w:rsidRPr="00676330">
        <w:rPr>
          <w:rFonts w:cstheme="minorHAnsi"/>
          <w:b/>
          <w:bCs/>
          <w:sz w:val="24"/>
          <w:szCs w:val="24"/>
          <w:shd w:val="clear" w:color="auto" w:fill="FFFFFF"/>
        </w:rPr>
        <w:t>’</w:t>
      </w:r>
      <w:r w:rsidR="00D977B7" w:rsidRPr="00676330">
        <w:rPr>
          <w:rFonts w:cstheme="minorHAnsi"/>
          <w:b/>
          <w:bCs/>
          <w:sz w:val="24"/>
          <w:szCs w:val="24"/>
          <w:shd w:val="clear" w:color="auto" w:fill="FFFFFF"/>
        </w:rPr>
        <w:t xml:space="preserve"> offence</w:t>
      </w:r>
    </w:p>
    <w:p w14:paraId="444D2609" w14:textId="170788F6" w:rsidR="00D8611B" w:rsidRPr="00676330" w:rsidRDefault="00D8107F" w:rsidP="00D8611B">
      <w:pPr>
        <w:rPr>
          <w:rFonts w:cstheme="minorHAnsi"/>
          <w:sz w:val="24"/>
          <w:szCs w:val="24"/>
          <w:shd w:val="clear" w:color="auto" w:fill="FFFFFF"/>
        </w:rPr>
      </w:pPr>
      <w:r w:rsidRPr="00D8107F">
        <w:rPr>
          <w:rFonts w:cstheme="minorHAnsi"/>
          <w:sz w:val="24"/>
          <w:szCs w:val="24"/>
          <w:shd w:val="clear" w:color="auto" w:fill="FFFFFF"/>
        </w:rPr>
        <w:t xml:space="preserve">[Firm name] and </w:t>
      </w:r>
      <w:r>
        <w:rPr>
          <w:rFonts w:cstheme="minorHAnsi"/>
          <w:sz w:val="24"/>
          <w:szCs w:val="24"/>
          <w:shd w:val="clear" w:color="auto" w:fill="FFFFFF"/>
        </w:rPr>
        <w:t xml:space="preserve">[if applicable, </w:t>
      </w:r>
      <w:r w:rsidRPr="00D8107F">
        <w:rPr>
          <w:rFonts w:cstheme="minorHAnsi"/>
          <w:sz w:val="24"/>
          <w:szCs w:val="24"/>
          <w:shd w:val="clear" w:color="auto" w:fill="FFFFFF"/>
        </w:rPr>
        <w:t>all employees</w:t>
      </w:r>
      <w:r>
        <w:rPr>
          <w:rFonts w:cstheme="minorHAnsi"/>
          <w:sz w:val="24"/>
          <w:szCs w:val="24"/>
          <w:shd w:val="clear" w:color="auto" w:fill="FFFFFF"/>
        </w:rPr>
        <w:t>]</w:t>
      </w:r>
      <w:r w:rsidRPr="00D8107F">
        <w:rPr>
          <w:rFonts w:cstheme="minorHAnsi"/>
          <w:sz w:val="24"/>
          <w:szCs w:val="24"/>
          <w:shd w:val="clear" w:color="auto" w:fill="FFFFFF"/>
        </w:rPr>
        <w:t xml:space="preserve">, are aware of the offence of tipping off. </w:t>
      </w:r>
      <w:r w:rsidR="0048095E">
        <w:rPr>
          <w:rFonts w:cstheme="minorHAnsi"/>
          <w:sz w:val="24"/>
          <w:szCs w:val="24"/>
          <w:shd w:val="clear" w:color="auto" w:fill="FFFFFF"/>
        </w:rPr>
        <w:t>T</w:t>
      </w:r>
      <w:r w:rsidR="00546DBD">
        <w:rPr>
          <w:rFonts w:cstheme="minorHAnsi"/>
          <w:sz w:val="24"/>
          <w:szCs w:val="24"/>
          <w:shd w:val="clear" w:color="auto" w:fill="FFFFFF"/>
        </w:rPr>
        <w:t xml:space="preserve">hey </w:t>
      </w:r>
      <w:r w:rsidR="00D8611B" w:rsidRPr="00676330">
        <w:rPr>
          <w:rFonts w:cstheme="minorHAnsi"/>
          <w:sz w:val="24"/>
          <w:szCs w:val="24"/>
          <w:shd w:val="clear" w:color="auto" w:fill="FFFFFF"/>
        </w:rPr>
        <w:t>must not disclose to any person that a Suspicious Activity Report (SAR) has been submitted, is being considered, or that there are suspicions of money laundering, terrorist financing or proliferation financing. Following the submission of an internal or external SAR, employees must carefully consider how they will manage the ongoing relationship with the client and discuss this with the MLRO.</w:t>
      </w:r>
    </w:p>
    <w:p w14:paraId="134F807D" w14:textId="479BF7B0" w:rsidR="00B62417" w:rsidRDefault="00B62417" w:rsidP="00B62417">
      <w:pPr>
        <w:rPr>
          <w:rFonts w:cstheme="minorHAnsi"/>
          <w:sz w:val="24"/>
          <w:szCs w:val="24"/>
          <w:shd w:val="clear" w:color="auto" w:fill="FFFFFF"/>
        </w:rPr>
      </w:pPr>
      <w:r w:rsidRPr="00676330">
        <w:rPr>
          <w:rFonts w:cstheme="minorHAnsi"/>
          <w:sz w:val="24"/>
          <w:szCs w:val="24"/>
          <w:shd w:val="clear" w:color="auto" w:fill="FFFFFF"/>
        </w:rPr>
        <w:t>Tipping off is a criminal offence under the Proceeds of Crime Act 2002 (</w:t>
      </w:r>
      <w:hyperlink r:id="rId31" w:history="1">
        <w:r w:rsidRPr="00676330">
          <w:rPr>
            <w:rStyle w:val="Hyperlink"/>
            <w:rFonts w:cstheme="minorHAnsi"/>
            <w:sz w:val="24"/>
            <w:szCs w:val="24"/>
            <w:shd w:val="clear" w:color="auto" w:fill="FFFFFF"/>
          </w:rPr>
          <w:t>POCA</w:t>
        </w:r>
      </w:hyperlink>
      <w:r w:rsidRPr="00676330">
        <w:rPr>
          <w:rFonts w:cstheme="minorHAnsi"/>
          <w:sz w:val="24"/>
          <w:szCs w:val="24"/>
          <w:shd w:val="clear" w:color="auto" w:fill="FFFFFF"/>
        </w:rPr>
        <w:t>) and may result in up to five years' imprisonment, a fine, or both.</w:t>
      </w:r>
    </w:p>
    <w:p w14:paraId="6F40F241" w14:textId="77777777" w:rsidR="0016145F" w:rsidRPr="00676330" w:rsidRDefault="0016145F" w:rsidP="00B62417">
      <w:pPr>
        <w:rPr>
          <w:rFonts w:cstheme="minorHAnsi"/>
          <w:sz w:val="24"/>
          <w:szCs w:val="24"/>
          <w:shd w:val="clear" w:color="auto" w:fill="FFFFFF"/>
        </w:rPr>
      </w:pPr>
    </w:p>
    <w:p w14:paraId="07C2110A" w14:textId="69341560" w:rsidR="009E7368" w:rsidRPr="00676330" w:rsidRDefault="009E7368" w:rsidP="00055DD4">
      <w:pPr>
        <w:rPr>
          <w:rFonts w:asciiTheme="majorHAnsi" w:hAnsiTheme="majorHAnsi" w:cstheme="majorHAnsi"/>
          <w:b/>
          <w:bCs/>
          <w:sz w:val="24"/>
          <w:szCs w:val="24"/>
          <w:shd w:val="clear" w:color="auto" w:fill="FFFFFF"/>
        </w:rPr>
      </w:pPr>
      <w:r w:rsidRPr="00676330">
        <w:rPr>
          <w:rFonts w:asciiTheme="majorHAnsi" w:hAnsiTheme="majorHAnsi" w:cstheme="majorHAnsi"/>
          <w:b/>
          <w:bCs/>
          <w:sz w:val="24"/>
          <w:szCs w:val="24"/>
          <w:shd w:val="clear" w:color="auto" w:fill="FFFFFF"/>
        </w:rPr>
        <w:lastRenderedPageBreak/>
        <w:t>Breaches of financial sanctions</w:t>
      </w:r>
    </w:p>
    <w:p w14:paraId="5C474F5A" w14:textId="248A6605" w:rsidR="009477F7" w:rsidRPr="00676330" w:rsidRDefault="009477F7" w:rsidP="00055DD4">
      <w:pPr>
        <w:rPr>
          <w:rFonts w:cstheme="minorHAnsi"/>
          <w:sz w:val="24"/>
          <w:szCs w:val="24"/>
        </w:rPr>
      </w:pPr>
      <w:r w:rsidRPr="00676330">
        <w:rPr>
          <w:rFonts w:cstheme="minorHAnsi"/>
          <w:sz w:val="24"/>
          <w:szCs w:val="24"/>
          <w:shd w:val="clear" w:color="auto" w:fill="FFFFFF"/>
        </w:rPr>
        <w:t>It</w:t>
      </w:r>
      <w:r w:rsidRPr="00676330">
        <w:rPr>
          <w:rFonts w:cstheme="minorHAnsi"/>
          <w:sz w:val="24"/>
          <w:szCs w:val="24"/>
        </w:rPr>
        <w:t xml:space="preserve"> is a requirement that where </w:t>
      </w:r>
      <w:r w:rsidR="00C60CC0">
        <w:rPr>
          <w:rFonts w:cstheme="minorHAnsi"/>
          <w:sz w:val="24"/>
          <w:szCs w:val="24"/>
        </w:rPr>
        <w:t>[</w:t>
      </w:r>
      <w:r w:rsidRPr="00676330">
        <w:rPr>
          <w:rFonts w:cstheme="minorHAnsi"/>
          <w:sz w:val="24"/>
          <w:szCs w:val="24"/>
        </w:rPr>
        <w:t>firm</w:t>
      </w:r>
      <w:r w:rsidR="00C60CC0">
        <w:rPr>
          <w:rFonts w:cstheme="minorHAnsi"/>
          <w:sz w:val="24"/>
          <w:szCs w:val="24"/>
        </w:rPr>
        <w:t xml:space="preserve"> name</w:t>
      </w:r>
      <w:r w:rsidRPr="00676330">
        <w:rPr>
          <w:rFonts w:cstheme="minorHAnsi"/>
          <w:sz w:val="24"/>
          <w:szCs w:val="24"/>
        </w:rPr>
        <w:t xml:space="preserve">] knows or suspects (or has reasonable grounds for knowing or suspecting) that a person is a designated person or has </w:t>
      </w:r>
      <w:r w:rsidR="008E0E40" w:rsidRPr="00676330">
        <w:rPr>
          <w:rFonts w:cstheme="minorHAnsi"/>
          <w:sz w:val="24"/>
          <w:szCs w:val="24"/>
        </w:rPr>
        <w:t>breached a</w:t>
      </w:r>
      <w:r w:rsidRPr="00676330">
        <w:rPr>
          <w:rFonts w:cstheme="minorHAnsi"/>
          <w:sz w:val="24"/>
          <w:szCs w:val="24"/>
        </w:rPr>
        <w:t xml:space="preserve"> financial sanction, they must </w:t>
      </w:r>
      <w:r w:rsidR="00452B83">
        <w:rPr>
          <w:rFonts w:cstheme="minorHAnsi"/>
          <w:sz w:val="24"/>
          <w:szCs w:val="24"/>
        </w:rPr>
        <w:t>report it</w:t>
      </w:r>
      <w:r w:rsidR="00451D83">
        <w:rPr>
          <w:rFonts w:cstheme="minorHAnsi"/>
          <w:sz w:val="24"/>
          <w:szCs w:val="24"/>
        </w:rPr>
        <w:t xml:space="preserve"> </w:t>
      </w:r>
      <w:r w:rsidR="00451D83" w:rsidRPr="00451D83">
        <w:rPr>
          <w:rFonts w:cstheme="minorHAnsi"/>
          <w:sz w:val="24"/>
          <w:szCs w:val="24"/>
        </w:rPr>
        <w:t xml:space="preserve">Office of Financial Sanctions Implementation </w:t>
      </w:r>
      <w:r w:rsidR="00451D83">
        <w:rPr>
          <w:rFonts w:cstheme="minorHAnsi"/>
          <w:sz w:val="24"/>
          <w:szCs w:val="24"/>
        </w:rPr>
        <w:t>(</w:t>
      </w:r>
      <w:hyperlink r:id="rId32" w:history="1">
        <w:r w:rsidRPr="00676330">
          <w:rPr>
            <w:rStyle w:val="Hyperlink"/>
            <w:rFonts w:cstheme="minorHAnsi"/>
            <w:sz w:val="24"/>
            <w:szCs w:val="24"/>
          </w:rPr>
          <w:t>OFSI</w:t>
        </w:r>
      </w:hyperlink>
      <w:r w:rsidR="00451D83">
        <w:t>)</w:t>
      </w:r>
      <w:r w:rsidRPr="00676330">
        <w:rPr>
          <w:rFonts w:cstheme="minorHAnsi"/>
          <w:sz w:val="24"/>
          <w:szCs w:val="24"/>
        </w:rPr>
        <w:t xml:space="preserve"> as soon as practicable</w:t>
      </w:r>
      <w:r w:rsidR="00452B83">
        <w:rPr>
          <w:rFonts w:cstheme="minorHAnsi"/>
          <w:sz w:val="24"/>
          <w:szCs w:val="24"/>
        </w:rPr>
        <w:t xml:space="preserve"> using </w:t>
      </w:r>
      <w:hyperlink r:id="rId33" w:anchor="confidential-reporting-to-ofsi" w:history="1">
        <w:r w:rsidR="00452B83" w:rsidRPr="002F27E3">
          <w:rPr>
            <w:rStyle w:val="Hyperlink"/>
            <w:rFonts w:cstheme="minorHAnsi"/>
            <w:sz w:val="24"/>
            <w:szCs w:val="24"/>
          </w:rPr>
          <w:t xml:space="preserve">OFSI’s online </w:t>
        </w:r>
        <w:r w:rsidR="00AE4189" w:rsidRPr="002F27E3">
          <w:rPr>
            <w:rStyle w:val="Hyperlink"/>
            <w:rFonts w:cstheme="minorHAnsi"/>
            <w:sz w:val="24"/>
            <w:szCs w:val="24"/>
          </w:rPr>
          <w:t>reporting portal</w:t>
        </w:r>
      </w:hyperlink>
      <w:r w:rsidR="00AE4189">
        <w:rPr>
          <w:rFonts w:cstheme="minorHAnsi"/>
          <w:sz w:val="24"/>
          <w:szCs w:val="24"/>
        </w:rPr>
        <w:t>.</w:t>
      </w:r>
    </w:p>
    <w:p w14:paraId="15DD9CBC" w14:textId="5094828A" w:rsidR="005E4282" w:rsidRPr="00676330" w:rsidRDefault="004B683E" w:rsidP="005E4282">
      <w:pPr>
        <w:rPr>
          <w:rFonts w:cstheme="minorHAnsi"/>
          <w:sz w:val="24"/>
          <w:szCs w:val="24"/>
        </w:rPr>
      </w:pPr>
      <w:r>
        <w:rPr>
          <w:rFonts w:cstheme="minorHAnsi"/>
          <w:sz w:val="24"/>
          <w:szCs w:val="24"/>
        </w:rPr>
        <w:t xml:space="preserve">Is staff are employed - </w:t>
      </w:r>
      <w:r w:rsidR="009B13C5">
        <w:rPr>
          <w:rFonts w:cstheme="minorHAnsi"/>
          <w:sz w:val="24"/>
          <w:szCs w:val="24"/>
        </w:rPr>
        <w:t>Al</w:t>
      </w:r>
      <w:r w:rsidR="005E4282" w:rsidRPr="00676330">
        <w:rPr>
          <w:rFonts w:cstheme="minorHAnsi"/>
          <w:sz w:val="24"/>
          <w:szCs w:val="24"/>
        </w:rPr>
        <w:t xml:space="preserve">l staff must report every instance where they have knowledge or suspicion that a person is a designated person or has </w:t>
      </w:r>
      <w:r w:rsidR="008E0E40" w:rsidRPr="00676330">
        <w:rPr>
          <w:rFonts w:cstheme="minorHAnsi"/>
          <w:sz w:val="24"/>
          <w:szCs w:val="24"/>
        </w:rPr>
        <w:t xml:space="preserve">breached a financial sanction </w:t>
      </w:r>
      <w:r w:rsidR="005E4282" w:rsidRPr="00676330">
        <w:rPr>
          <w:rFonts w:cstheme="minorHAnsi"/>
          <w:sz w:val="24"/>
          <w:szCs w:val="24"/>
        </w:rPr>
        <w:t xml:space="preserve">to the MLRO as soon as reasonably practical. This should be done by using the Internal Money Laundering Report form available to all staff [insert </w:t>
      </w:r>
      <w:r w:rsidR="00F21A1C">
        <w:rPr>
          <w:rFonts w:cstheme="minorHAnsi"/>
          <w:sz w:val="24"/>
          <w:szCs w:val="24"/>
        </w:rPr>
        <w:t>firms internal process – for example, where the form is saved and where to send it</w:t>
      </w:r>
      <w:r w:rsidR="005E4282" w:rsidRPr="00676330">
        <w:rPr>
          <w:rFonts w:cstheme="minorHAnsi"/>
          <w:sz w:val="24"/>
          <w:szCs w:val="24"/>
        </w:rPr>
        <w:t>].</w:t>
      </w:r>
    </w:p>
    <w:p w14:paraId="256A8686" w14:textId="10FA840C" w:rsidR="00EB4FFF" w:rsidRDefault="00BE7FFB" w:rsidP="00EB4FFF">
      <w:pPr>
        <w:widowControl w:val="0"/>
        <w:spacing w:after="0" w:line="240" w:lineRule="auto"/>
        <w:rPr>
          <w:rFonts w:cstheme="minorHAnsi"/>
          <w:color w:val="008048"/>
          <w:sz w:val="24"/>
          <w:szCs w:val="24"/>
          <w:lang w:eastAsia="en-GB"/>
        </w:rPr>
      </w:pPr>
      <w:r w:rsidRPr="00F92BF4">
        <w:rPr>
          <w:rFonts w:cstheme="minorHAnsi"/>
          <w:color w:val="008048"/>
          <w:sz w:val="24"/>
          <w:szCs w:val="24"/>
          <w:lang w:eastAsia="en-GB"/>
        </w:rPr>
        <w:t xml:space="preserve">From AAT: </w:t>
      </w:r>
      <w:r w:rsidR="00F1588B">
        <w:rPr>
          <w:rFonts w:cstheme="minorHAnsi"/>
          <w:color w:val="008048"/>
          <w:sz w:val="24"/>
          <w:szCs w:val="24"/>
          <w:lang w:eastAsia="en-GB"/>
        </w:rPr>
        <w:t>A</w:t>
      </w:r>
      <w:r w:rsidR="00A355F5" w:rsidRPr="00F92BF4">
        <w:rPr>
          <w:rFonts w:cstheme="minorHAnsi"/>
          <w:color w:val="008048"/>
          <w:sz w:val="24"/>
          <w:szCs w:val="24"/>
          <w:lang w:eastAsia="en-GB"/>
        </w:rPr>
        <w:t>s</w:t>
      </w:r>
      <w:r w:rsidR="00F1588B">
        <w:rPr>
          <w:rFonts w:cstheme="minorHAnsi"/>
          <w:color w:val="008048"/>
          <w:sz w:val="24"/>
          <w:szCs w:val="24"/>
          <w:lang w:eastAsia="en-GB"/>
        </w:rPr>
        <w:t xml:space="preserve"> of</w:t>
      </w:r>
      <w:r w:rsidR="00A355F5" w:rsidRPr="00F92BF4">
        <w:rPr>
          <w:rFonts w:cstheme="minorHAnsi"/>
          <w:color w:val="008048"/>
          <w:sz w:val="24"/>
          <w:szCs w:val="24"/>
          <w:lang w:eastAsia="en-GB"/>
        </w:rPr>
        <w:t xml:space="preserve"> 28 January 2026, the UK moved to a single list for UK sanctions.</w:t>
      </w:r>
      <w:r w:rsidRPr="00F92BF4">
        <w:rPr>
          <w:rFonts w:cstheme="minorHAnsi"/>
          <w:color w:val="008048"/>
          <w:sz w:val="24"/>
          <w:szCs w:val="24"/>
          <w:lang w:eastAsia="en-GB"/>
        </w:rPr>
        <w:t xml:space="preserve"> </w:t>
      </w:r>
      <w:hyperlink r:id="rId34" w:history="1">
        <w:r w:rsidRPr="00BD6DB1">
          <w:rPr>
            <w:rStyle w:val="Hyperlink"/>
            <w:rFonts w:cstheme="minorHAnsi"/>
            <w:sz w:val="24"/>
            <w:szCs w:val="24"/>
            <w:lang w:eastAsia="en-GB"/>
          </w:rPr>
          <w:t>The UK Sanctions List</w:t>
        </w:r>
      </w:hyperlink>
      <w:r w:rsidRPr="00BD6DB1">
        <w:rPr>
          <w:rFonts w:cstheme="minorHAnsi"/>
          <w:color w:val="008048"/>
          <w:sz w:val="24"/>
          <w:szCs w:val="24"/>
          <w:lang w:eastAsia="en-GB"/>
        </w:rPr>
        <w:t xml:space="preserve"> </w:t>
      </w:r>
      <w:r w:rsidR="00A355F5" w:rsidRPr="00F92BF4">
        <w:rPr>
          <w:rFonts w:cstheme="minorHAnsi"/>
          <w:color w:val="008048"/>
          <w:sz w:val="24"/>
          <w:szCs w:val="24"/>
          <w:lang w:eastAsia="en-GB"/>
        </w:rPr>
        <w:t xml:space="preserve">is the only source for UK designations, the consolidated list alongside the search function will no longer be updated - make sure </w:t>
      </w:r>
      <w:r w:rsidR="00F97386" w:rsidRPr="00F92BF4">
        <w:rPr>
          <w:rFonts w:cstheme="minorHAnsi"/>
          <w:color w:val="008048"/>
          <w:sz w:val="24"/>
          <w:szCs w:val="24"/>
          <w:lang w:eastAsia="en-GB"/>
        </w:rPr>
        <w:t>you use the correct screening list</w:t>
      </w:r>
      <w:r w:rsidRPr="00F92BF4">
        <w:rPr>
          <w:rFonts w:cstheme="minorHAnsi"/>
          <w:color w:val="008048"/>
          <w:sz w:val="24"/>
          <w:szCs w:val="24"/>
          <w:lang w:eastAsia="en-GB"/>
        </w:rPr>
        <w:t>.</w:t>
      </w:r>
    </w:p>
    <w:p w14:paraId="3FFB83A4" w14:textId="77777777" w:rsidR="00FB727E" w:rsidRPr="00676330" w:rsidRDefault="00FB727E" w:rsidP="00EB4FFF">
      <w:pPr>
        <w:widowControl w:val="0"/>
        <w:spacing w:after="0" w:line="240" w:lineRule="auto"/>
        <w:rPr>
          <w:rFonts w:asciiTheme="majorHAnsi" w:hAnsiTheme="majorHAnsi" w:cstheme="majorHAnsi"/>
          <w:b/>
          <w:bCs/>
          <w:sz w:val="24"/>
          <w:szCs w:val="24"/>
          <w:shd w:val="clear" w:color="auto" w:fill="FFFFFF"/>
        </w:rPr>
      </w:pPr>
    </w:p>
    <w:p w14:paraId="0E79744C" w14:textId="603D2969" w:rsidR="009E7368" w:rsidRPr="00676330" w:rsidRDefault="009E7368" w:rsidP="00055DD4">
      <w:pPr>
        <w:rPr>
          <w:rFonts w:asciiTheme="majorHAnsi" w:hAnsiTheme="majorHAnsi" w:cstheme="majorHAnsi"/>
          <w:b/>
          <w:bCs/>
          <w:sz w:val="24"/>
          <w:szCs w:val="24"/>
          <w:shd w:val="clear" w:color="auto" w:fill="FFFFFF"/>
        </w:rPr>
      </w:pPr>
      <w:r w:rsidRPr="00676330">
        <w:rPr>
          <w:rFonts w:asciiTheme="majorHAnsi" w:hAnsiTheme="majorHAnsi" w:cstheme="majorHAnsi"/>
          <w:b/>
          <w:bCs/>
          <w:sz w:val="24"/>
          <w:szCs w:val="24"/>
          <w:shd w:val="clear" w:color="auto" w:fill="FFFFFF"/>
        </w:rPr>
        <w:t>Discrepancies in</w:t>
      </w:r>
      <w:r w:rsidR="008E0E40" w:rsidRPr="00676330">
        <w:rPr>
          <w:rFonts w:asciiTheme="majorHAnsi" w:hAnsiTheme="majorHAnsi" w:cstheme="majorHAnsi"/>
          <w:b/>
          <w:bCs/>
          <w:sz w:val="24"/>
          <w:szCs w:val="24"/>
          <w:shd w:val="clear" w:color="auto" w:fill="FFFFFF"/>
        </w:rPr>
        <w:t xml:space="preserve"> </w:t>
      </w:r>
      <w:r w:rsidRPr="00676330">
        <w:rPr>
          <w:rFonts w:asciiTheme="majorHAnsi" w:hAnsiTheme="majorHAnsi" w:cstheme="majorHAnsi"/>
          <w:b/>
          <w:bCs/>
          <w:sz w:val="24"/>
          <w:szCs w:val="24"/>
          <w:shd w:val="clear" w:color="auto" w:fill="FFFFFF"/>
        </w:rPr>
        <w:t>people with significant control (PSC) register</w:t>
      </w:r>
    </w:p>
    <w:p w14:paraId="7256EF5D" w14:textId="316DE4C3" w:rsidR="009B13C5" w:rsidRDefault="008E0E40" w:rsidP="009B13C5">
      <w:pPr>
        <w:rPr>
          <w:rFonts w:cstheme="minorHAnsi"/>
          <w:sz w:val="24"/>
          <w:szCs w:val="24"/>
          <w:shd w:val="clear" w:color="auto" w:fill="FFFFFF"/>
        </w:rPr>
      </w:pPr>
      <w:r w:rsidRPr="00676330">
        <w:rPr>
          <w:rFonts w:cstheme="minorHAnsi"/>
          <w:sz w:val="24"/>
          <w:szCs w:val="24"/>
          <w:shd w:val="clear" w:color="auto" w:fill="FFFFFF"/>
        </w:rPr>
        <w:t>It</w:t>
      </w:r>
      <w:r w:rsidRPr="00676330">
        <w:rPr>
          <w:rFonts w:cstheme="minorHAnsi"/>
          <w:sz w:val="24"/>
          <w:szCs w:val="24"/>
        </w:rPr>
        <w:t xml:space="preserve"> is a requirement that where [firm</w:t>
      </w:r>
      <w:r w:rsidR="002329CB">
        <w:rPr>
          <w:rFonts w:cstheme="minorHAnsi"/>
          <w:sz w:val="24"/>
          <w:szCs w:val="24"/>
        </w:rPr>
        <w:t xml:space="preserve"> name]</w:t>
      </w:r>
      <w:r w:rsidRPr="00676330">
        <w:rPr>
          <w:rFonts w:cstheme="minorHAnsi"/>
          <w:sz w:val="24"/>
          <w:szCs w:val="24"/>
        </w:rPr>
        <w:t xml:space="preserve"> identifies a reportable discrepancy between the information they hold about a PSC and information held on the PSC register, they </w:t>
      </w:r>
      <w:r w:rsidR="00B62D53">
        <w:rPr>
          <w:rFonts w:cstheme="minorHAnsi"/>
          <w:sz w:val="24"/>
          <w:szCs w:val="24"/>
        </w:rPr>
        <w:t>will</w:t>
      </w:r>
      <w:r w:rsidRPr="00676330">
        <w:rPr>
          <w:rFonts w:cstheme="minorHAnsi"/>
          <w:sz w:val="24"/>
          <w:szCs w:val="24"/>
        </w:rPr>
        <w:t xml:space="preserve"> </w:t>
      </w:r>
      <w:hyperlink r:id="rId35" w:anchor="make-a-discrepancy-report" w:history="1">
        <w:r w:rsidR="006D283F" w:rsidRPr="006D283F">
          <w:rPr>
            <w:rStyle w:val="Hyperlink"/>
            <w:rFonts w:cstheme="minorHAnsi"/>
            <w:sz w:val="24"/>
            <w:szCs w:val="24"/>
          </w:rPr>
          <w:t xml:space="preserve">report </w:t>
        </w:r>
      </w:hyperlink>
      <w:r w:rsidR="006D283F">
        <w:rPr>
          <w:rFonts w:cstheme="minorHAnsi"/>
          <w:sz w:val="24"/>
          <w:szCs w:val="24"/>
        </w:rPr>
        <w:t>it to</w:t>
      </w:r>
      <w:r w:rsidRPr="00676330">
        <w:rPr>
          <w:rFonts w:cstheme="minorHAnsi"/>
          <w:sz w:val="24"/>
          <w:szCs w:val="24"/>
        </w:rPr>
        <w:t xml:space="preserve"> Companies House as soon as practicable</w:t>
      </w:r>
      <w:r w:rsidR="00777C32">
        <w:rPr>
          <w:rFonts w:cstheme="minorHAnsi"/>
          <w:sz w:val="24"/>
          <w:szCs w:val="24"/>
        </w:rPr>
        <w:t xml:space="preserve"> using </w:t>
      </w:r>
      <w:hyperlink r:id="rId36" w:history="1">
        <w:r w:rsidR="00777C32" w:rsidRPr="006643BB">
          <w:rPr>
            <w:rStyle w:val="Hyperlink"/>
            <w:rFonts w:cstheme="minorHAnsi"/>
            <w:sz w:val="24"/>
            <w:szCs w:val="24"/>
          </w:rPr>
          <w:t>Companies House online reporting form</w:t>
        </w:r>
      </w:hyperlink>
      <w:r w:rsidRPr="00676330">
        <w:rPr>
          <w:rFonts w:cstheme="minorHAnsi"/>
          <w:sz w:val="24"/>
          <w:szCs w:val="24"/>
        </w:rPr>
        <w:t>.</w:t>
      </w:r>
      <w:r w:rsidR="009B4CF0" w:rsidRPr="00676330">
        <w:rPr>
          <w:rFonts w:cstheme="minorHAnsi"/>
          <w:sz w:val="24"/>
          <w:szCs w:val="24"/>
        </w:rPr>
        <w:t xml:space="preserve"> </w:t>
      </w:r>
      <w:r w:rsidR="009B13C5" w:rsidRPr="00676330">
        <w:rPr>
          <w:rFonts w:cstheme="minorHAnsi"/>
          <w:sz w:val="24"/>
          <w:szCs w:val="24"/>
          <w:shd w:val="clear" w:color="auto" w:fill="FFFFFF"/>
        </w:rPr>
        <w:t xml:space="preserve">Information about the types of discrepancies that must be reported and the definition of a PSC can be found </w:t>
      </w:r>
      <w:hyperlink r:id="rId37" w:history="1">
        <w:r w:rsidR="009B13C5" w:rsidRPr="00676330">
          <w:rPr>
            <w:rStyle w:val="Hyperlink"/>
            <w:rFonts w:cstheme="minorHAnsi"/>
            <w:color w:val="00804E"/>
            <w:sz w:val="24"/>
            <w:szCs w:val="24"/>
          </w:rPr>
          <w:t>here</w:t>
        </w:r>
      </w:hyperlink>
      <w:r w:rsidR="009B13C5" w:rsidRPr="00676330">
        <w:rPr>
          <w:rFonts w:cstheme="minorHAnsi"/>
          <w:sz w:val="24"/>
          <w:szCs w:val="24"/>
          <w:shd w:val="clear" w:color="auto" w:fill="FFFFFF"/>
        </w:rPr>
        <w:t>.</w:t>
      </w:r>
    </w:p>
    <w:p w14:paraId="2CEDA6CB" w14:textId="77777777" w:rsidR="00293A91" w:rsidRPr="00676330" w:rsidRDefault="00293A91" w:rsidP="00293A91">
      <w:pPr>
        <w:rPr>
          <w:rFonts w:cstheme="minorHAnsi"/>
          <w:sz w:val="24"/>
          <w:szCs w:val="24"/>
        </w:rPr>
      </w:pPr>
      <w:r>
        <w:rPr>
          <w:rFonts w:cstheme="minorHAnsi"/>
          <w:sz w:val="24"/>
          <w:szCs w:val="24"/>
        </w:rPr>
        <w:t>Is staff are employed - Al</w:t>
      </w:r>
      <w:r w:rsidRPr="00676330">
        <w:rPr>
          <w:rFonts w:cstheme="minorHAnsi"/>
          <w:sz w:val="24"/>
          <w:szCs w:val="24"/>
        </w:rPr>
        <w:t xml:space="preserve">l staff must report every instance where they identify a material discrepancy between the information the firm holds about a PSC and information held on the PSC register to the MLRO as soon as reasonably practical. This should be done by using the Internal Money Laundering Report form available to all staff </w:t>
      </w:r>
      <w:r w:rsidRPr="00293A91">
        <w:rPr>
          <w:rFonts w:cstheme="minorHAnsi"/>
          <w:sz w:val="24"/>
          <w:szCs w:val="24"/>
        </w:rPr>
        <w:t>[insert where document saved and details of where to send]</w:t>
      </w:r>
      <w:r w:rsidRPr="00676330">
        <w:rPr>
          <w:rFonts w:cstheme="minorHAnsi"/>
          <w:sz w:val="24"/>
          <w:szCs w:val="24"/>
        </w:rPr>
        <w:t>.</w:t>
      </w:r>
    </w:p>
    <w:p w14:paraId="622EA840" w14:textId="77777777" w:rsidR="00055DD4" w:rsidRPr="00676330" w:rsidRDefault="00055DD4" w:rsidP="00055DD4">
      <w:pPr>
        <w:widowControl w:val="0"/>
        <w:spacing w:after="0" w:line="240" w:lineRule="auto"/>
        <w:rPr>
          <w:rFonts w:cstheme="minorHAnsi"/>
          <w:sz w:val="24"/>
          <w:szCs w:val="24"/>
          <w:shd w:val="clear" w:color="auto" w:fill="FFFFFF"/>
        </w:rPr>
      </w:pPr>
    </w:p>
    <w:p w14:paraId="15B4E153" w14:textId="77777777" w:rsidR="00475161" w:rsidRPr="00676330" w:rsidRDefault="00475161" w:rsidP="00A75328">
      <w:pPr>
        <w:widowControl w:val="0"/>
        <w:spacing w:after="0" w:line="240" w:lineRule="auto"/>
        <w:rPr>
          <w:rFonts w:asciiTheme="majorHAnsi" w:eastAsia="Times New Roman" w:hAnsiTheme="majorHAnsi" w:cstheme="majorHAnsi"/>
          <w:b/>
          <w:bCs/>
          <w:sz w:val="24"/>
          <w:szCs w:val="24"/>
        </w:rPr>
      </w:pPr>
      <w:r w:rsidRPr="00676330">
        <w:rPr>
          <w:rFonts w:asciiTheme="majorHAnsi" w:eastAsia="Times New Roman" w:hAnsiTheme="majorHAnsi" w:cstheme="majorHAnsi"/>
          <w:b/>
          <w:bCs/>
          <w:sz w:val="24"/>
          <w:szCs w:val="24"/>
        </w:rPr>
        <w:t xml:space="preserve">Record keeping </w:t>
      </w:r>
    </w:p>
    <w:p w14:paraId="5734F11C" w14:textId="77777777" w:rsidR="00475161" w:rsidRPr="00676330" w:rsidRDefault="00475161" w:rsidP="00475161">
      <w:pPr>
        <w:widowControl w:val="0"/>
        <w:spacing w:after="0" w:line="240" w:lineRule="auto"/>
        <w:rPr>
          <w:rFonts w:eastAsia="Times New Roman" w:cstheme="minorHAnsi"/>
          <w:b/>
          <w:sz w:val="24"/>
          <w:szCs w:val="24"/>
        </w:rPr>
      </w:pPr>
    </w:p>
    <w:p w14:paraId="2512B5B6" w14:textId="5D806F15" w:rsidR="00475161" w:rsidRPr="00676330" w:rsidRDefault="00475161" w:rsidP="00475161">
      <w:pPr>
        <w:keepNext/>
        <w:spacing w:after="0" w:line="240" w:lineRule="auto"/>
        <w:outlineLvl w:val="0"/>
        <w:rPr>
          <w:rFonts w:eastAsia="Times New Roman" w:cstheme="minorHAnsi"/>
          <w:bCs/>
          <w:sz w:val="24"/>
          <w:szCs w:val="24"/>
          <w:lang w:eastAsia="en-GB"/>
        </w:rPr>
      </w:pPr>
      <w:r w:rsidRPr="00676330">
        <w:rPr>
          <w:rFonts w:eastAsia="Times New Roman" w:cstheme="minorHAnsi"/>
          <w:bCs/>
          <w:sz w:val="24"/>
          <w:szCs w:val="24"/>
          <w:lang w:eastAsia="en-GB"/>
        </w:rPr>
        <w:t xml:space="preserve">It is </w:t>
      </w:r>
      <w:r w:rsidR="002A2355">
        <w:rPr>
          <w:rFonts w:eastAsia="Times New Roman" w:cstheme="minorHAnsi"/>
          <w:bCs/>
          <w:sz w:val="24"/>
          <w:szCs w:val="24"/>
          <w:lang w:eastAsia="en-GB"/>
        </w:rPr>
        <w:t>[firm name]</w:t>
      </w:r>
      <w:r w:rsidRPr="00676330">
        <w:rPr>
          <w:rFonts w:eastAsia="Times New Roman" w:cstheme="minorHAnsi"/>
          <w:bCs/>
          <w:sz w:val="24"/>
          <w:szCs w:val="24"/>
          <w:lang w:eastAsia="en-GB"/>
        </w:rPr>
        <w:t xml:space="preserve"> policy to maintain records of client identification and considerations of money laundering issues securely, for the entire period that we act for the client and for five years after we cease to act in accordance with the </w:t>
      </w:r>
      <w:r w:rsidR="009B3F1E" w:rsidRPr="00676330">
        <w:rPr>
          <w:rFonts w:eastAsia="Times New Roman" w:cstheme="minorHAnsi"/>
          <w:bCs/>
          <w:sz w:val="24"/>
          <w:szCs w:val="24"/>
          <w:lang w:eastAsia="en-GB"/>
        </w:rPr>
        <w:t>MLRs.</w:t>
      </w:r>
    </w:p>
    <w:p w14:paraId="7934522D" w14:textId="77777777" w:rsidR="001D60A4" w:rsidRPr="00676330" w:rsidRDefault="001D60A4" w:rsidP="00475161">
      <w:pPr>
        <w:keepNext/>
        <w:spacing w:after="0" w:line="240" w:lineRule="auto"/>
        <w:outlineLvl w:val="0"/>
        <w:rPr>
          <w:rFonts w:eastAsia="Times New Roman" w:cstheme="minorHAnsi"/>
          <w:bCs/>
          <w:sz w:val="24"/>
          <w:szCs w:val="24"/>
          <w:lang w:eastAsia="en-GB"/>
        </w:rPr>
      </w:pPr>
    </w:p>
    <w:p w14:paraId="52322EBF" w14:textId="7C977732" w:rsidR="008F7293" w:rsidRPr="00676330" w:rsidRDefault="002C1F8B" w:rsidP="008F7293">
      <w:pPr>
        <w:keepNext/>
        <w:spacing w:after="0" w:line="240" w:lineRule="auto"/>
        <w:outlineLvl w:val="0"/>
        <w:rPr>
          <w:rFonts w:eastAsia="Times New Roman" w:cstheme="minorHAnsi"/>
          <w:bCs/>
          <w:sz w:val="24"/>
          <w:szCs w:val="24"/>
          <w:lang w:eastAsia="en-GB"/>
        </w:rPr>
      </w:pPr>
      <w:r w:rsidRPr="00676330">
        <w:rPr>
          <w:rFonts w:eastAsia="Times New Roman" w:cstheme="minorHAnsi"/>
          <w:bCs/>
          <w:sz w:val="24"/>
          <w:szCs w:val="24"/>
          <w:lang w:eastAsia="en-GB"/>
        </w:rPr>
        <w:t>For the purposes of Regulation 40 of the MLRs,</w:t>
      </w:r>
      <w:r w:rsidR="008F7293" w:rsidRPr="00676330">
        <w:rPr>
          <w:rFonts w:ascii="Segoe UI" w:eastAsia="Times New Roman" w:hAnsi="Segoe UI" w:cs="Segoe UI"/>
          <w:sz w:val="24"/>
          <w:szCs w:val="24"/>
          <w:lang w:eastAsia="en-GB"/>
        </w:rPr>
        <w:t xml:space="preserve"> </w:t>
      </w:r>
      <w:r w:rsidR="008F7293" w:rsidRPr="00676330">
        <w:rPr>
          <w:rFonts w:eastAsia="Times New Roman" w:cstheme="minorHAnsi"/>
          <w:bCs/>
          <w:sz w:val="24"/>
          <w:szCs w:val="24"/>
          <w:lang w:eastAsia="en-GB"/>
        </w:rPr>
        <w:t>records mean</w:t>
      </w:r>
      <w:r w:rsidR="00931F67" w:rsidRPr="00676330">
        <w:rPr>
          <w:rFonts w:eastAsia="Times New Roman" w:cstheme="minorHAnsi"/>
          <w:bCs/>
          <w:sz w:val="24"/>
          <w:szCs w:val="24"/>
          <w:lang w:eastAsia="en-GB"/>
        </w:rPr>
        <w:t>:</w:t>
      </w:r>
    </w:p>
    <w:p w14:paraId="2F1BF227" w14:textId="6A3843FB" w:rsidR="002C1F8B" w:rsidRPr="00676330" w:rsidRDefault="002C1F8B" w:rsidP="002C1F8B">
      <w:pPr>
        <w:keepNext/>
        <w:spacing w:after="0" w:line="240" w:lineRule="auto"/>
        <w:outlineLvl w:val="0"/>
        <w:rPr>
          <w:rFonts w:eastAsia="Times New Roman" w:cstheme="minorHAnsi"/>
          <w:bCs/>
          <w:sz w:val="24"/>
          <w:szCs w:val="24"/>
          <w:lang w:eastAsia="en-GB"/>
        </w:rPr>
      </w:pPr>
    </w:p>
    <w:p w14:paraId="2415F960" w14:textId="645DC690" w:rsidR="006D1CF9" w:rsidRPr="00676330" w:rsidRDefault="006D1CF9" w:rsidP="00FC767A">
      <w:pPr>
        <w:pStyle w:val="ListParagraph"/>
        <w:keepNext/>
        <w:numPr>
          <w:ilvl w:val="0"/>
          <w:numId w:val="32"/>
        </w:numPr>
        <w:spacing w:after="0" w:line="240" w:lineRule="auto"/>
        <w:outlineLvl w:val="0"/>
        <w:rPr>
          <w:rFonts w:eastAsia="Times New Roman" w:cstheme="minorHAnsi"/>
          <w:bCs/>
          <w:snapToGrid w:val="0"/>
          <w:sz w:val="24"/>
          <w:szCs w:val="24"/>
          <w:lang w:eastAsia="en-GB"/>
        </w:rPr>
      </w:pPr>
      <w:r w:rsidRPr="00676330">
        <w:rPr>
          <w:rFonts w:eastAsia="Times New Roman" w:cstheme="minorHAnsi"/>
          <w:bCs/>
          <w:snapToGrid w:val="0"/>
          <w:sz w:val="24"/>
          <w:szCs w:val="24"/>
          <w:lang w:eastAsia="en-GB"/>
        </w:rPr>
        <w:t xml:space="preserve">a copy of any documents and information obtained by the </w:t>
      </w:r>
      <w:r w:rsidR="008F7293" w:rsidRPr="00676330">
        <w:rPr>
          <w:rFonts w:eastAsia="Times New Roman" w:cstheme="minorHAnsi"/>
          <w:bCs/>
          <w:snapToGrid w:val="0"/>
          <w:sz w:val="24"/>
          <w:szCs w:val="24"/>
          <w:lang w:eastAsia="en-GB"/>
        </w:rPr>
        <w:t>firm</w:t>
      </w:r>
      <w:r w:rsidRPr="00676330">
        <w:rPr>
          <w:rFonts w:eastAsia="Times New Roman" w:cstheme="minorHAnsi"/>
          <w:bCs/>
          <w:snapToGrid w:val="0"/>
          <w:sz w:val="24"/>
          <w:szCs w:val="24"/>
          <w:lang w:eastAsia="en-GB"/>
        </w:rPr>
        <w:t xml:space="preserve"> to satisfy the customer due diligence requirements in regulations 28, 29</w:t>
      </w:r>
      <w:r w:rsidR="00FC767A" w:rsidRPr="00676330">
        <w:rPr>
          <w:rFonts w:eastAsia="Times New Roman" w:cstheme="minorHAnsi"/>
          <w:bCs/>
          <w:snapToGrid w:val="0"/>
          <w:sz w:val="24"/>
          <w:szCs w:val="24"/>
          <w:lang w:eastAsia="en-GB"/>
        </w:rPr>
        <w:t>, 30A</w:t>
      </w:r>
      <w:r w:rsidRPr="00676330">
        <w:rPr>
          <w:rFonts w:eastAsia="Times New Roman" w:cstheme="minorHAnsi"/>
          <w:bCs/>
          <w:snapToGrid w:val="0"/>
          <w:sz w:val="24"/>
          <w:szCs w:val="24"/>
          <w:lang w:eastAsia="en-GB"/>
        </w:rPr>
        <w:t xml:space="preserve"> and 33 to 37</w:t>
      </w:r>
      <w:r w:rsidR="008F7293" w:rsidRPr="00676330">
        <w:rPr>
          <w:rFonts w:eastAsia="Times New Roman" w:cstheme="minorHAnsi"/>
          <w:bCs/>
          <w:snapToGrid w:val="0"/>
          <w:sz w:val="24"/>
          <w:szCs w:val="24"/>
          <w:lang w:eastAsia="en-GB"/>
        </w:rPr>
        <w:t>,</w:t>
      </w:r>
    </w:p>
    <w:p w14:paraId="292D3450" w14:textId="77777777" w:rsidR="00FC767A" w:rsidRPr="00676330" w:rsidRDefault="00FC767A" w:rsidP="006D1CF9">
      <w:pPr>
        <w:keepNext/>
        <w:spacing w:after="0" w:line="240" w:lineRule="auto"/>
        <w:outlineLvl w:val="0"/>
        <w:rPr>
          <w:rFonts w:eastAsia="Times New Roman" w:cstheme="minorHAnsi"/>
          <w:bCs/>
          <w:snapToGrid w:val="0"/>
          <w:sz w:val="24"/>
          <w:szCs w:val="24"/>
          <w:lang w:eastAsia="en-GB"/>
        </w:rPr>
      </w:pPr>
    </w:p>
    <w:p w14:paraId="7A0C9F21" w14:textId="485697DA" w:rsidR="006D1CF9" w:rsidRPr="00676330" w:rsidRDefault="006D1CF9" w:rsidP="00FC767A">
      <w:pPr>
        <w:pStyle w:val="ListParagraph"/>
        <w:keepNext/>
        <w:numPr>
          <w:ilvl w:val="0"/>
          <w:numId w:val="32"/>
        </w:numPr>
        <w:spacing w:after="0" w:line="240" w:lineRule="auto"/>
        <w:outlineLvl w:val="0"/>
        <w:rPr>
          <w:rFonts w:eastAsia="Times New Roman" w:cstheme="minorHAnsi"/>
          <w:bCs/>
          <w:snapToGrid w:val="0"/>
          <w:sz w:val="24"/>
          <w:szCs w:val="24"/>
          <w:lang w:eastAsia="en-GB"/>
        </w:rPr>
      </w:pPr>
      <w:r w:rsidRPr="00676330">
        <w:rPr>
          <w:rFonts w:eastAsia="Times New Roman" w:cstheme="minorHAnsi"/>
          <w:bCs/>
          <w:snapToGrid w:val="0"/>
          <w:sz w:val="24"/>
          <w:szCs w:val="24"/>
          <w:lang w:eastAsia="en-GB"/>
        </w:rPr>
        <w:t>sufficient supporting records (consisting of the original documents or copies) in respect of a transaction (</w:t>
      </w:r>
      <w:proofErr w:type="gramStart"/>
      <w:r w:rsidRPr="00676330">
        <w:rPr>
          <w:rFonts w:eastAsia="Times New Roman" w:cstheme="minorHAnsi"/>
          <w:bCs/>
          <w:snapToGrid w:val="0"/>
          <w:sz w:val="24"/>
          <w:szCs w:val="24"/>
          <w:lang w:eastAsia="en-GB"/>
        </w:rPr>
        <w:t>whether or not</w:t>
      </w:r>
      <w:proofErr w:type="gramEnd"/>
      <w:r w:rsidRPr="00676330">
        <w:rPr>
          <w:rFonts w:eastAsia="Times New Roman" w:cstheme="minorHAnsi"/>
          <w:bCs/>
          <w:snapToGrid w:val="0"/>
          <w:sz w:val="24"/>
          <w:szCs w:val="24"/>
          <w:lang w:eastAsia="en-GB"/>
        </w:rPr>
        <w:t xml:space="preserve"> the transaction is an occasional transaction) which is the subject of customer due diligence measures or ongoing monitoring to enable the transaction to be reconstructed.</w:t>
      </w:r>
    </w:p>
    <w:p w14:paraId="0EC7BBC3" w14:textId="77777777" w:rsidR="006D1CF9" w:rsidRPr="00676330" w:rsidRDefault="006D1CF9" w:rsidP="00475161">
      <w:pPr>
        <w:keepNext/>
        <w:spacing w:after="0" w:line="240" w:lineRule="auto"/>
        <w:outlineLvl w:val="0"/>
        <w:rPr>
          <w:rFonts w:eastAsia="Times New Roman" w:cstheme="minorHAnsi"/>
          <w:bCs/>
          <w:snapToGrid w:val="0"/>
          <w:sz w:val="24"/>
          <w:szCs w:val="24"/>
          <w:lang w:eastAsia="en-GB"/>
        </w:rPr>
      </w:pPr>
    </w:p>
    <w:p w14:paraId="5FFB535A" w14:textId="77777777" w:rsidR="00475161" w:rsidRPr="00676330" w:rsidRDefault="00475161" w:rsidP="00475161">
      <w:pPr>
        <w:keepNext/>
        <w:spacing w:after="0" w:line="240" w:lineRule="auto"/>
        <w:outlineLvl w:val="0"/>
        <w:rPr>
          <w:rFonts w:eastAsia="Times New Roman" w:cstheme="minorHAnsi"/>
          <w:bCs/>
          <w:sz w:val="24"/>
          <w:szCs w:val="24"/>
          <w:lang w:eastAsia="en-GB"/>
        </w:rPr>
      </w:pPr>
      <w:r w:rsidRPr="00676330">
        <w:rPr>
          <w:rFonts w:eastAsia="Times New Roman" w:cstheme="minorHAnsi"/>
          <w:bCs/>
          <w:snapToGrid w:val="0"/>
          <w:sz w:val="24"/>
          <w:szCs w:val="24"/>
          <w:lang w:eastAsia="en-GB"/>
        </w:rPr>
        <w:t xml:space="preserve">If we are required </w:t>
      </w:r>
      <w:r w:rsidRPr="00676330">
        <w:rPr>
          <w:rFonts w:eastAsia="Times New Roman" w:cstheme="minorHAnsi"/>
          <w:bCs/>
          <w:sz w:val="24"/>
          <w:szCs w:val="24"/>
          <w:lang w:eastAsia="en-GB"/>
        </w:rPr>
        <w:t>to retain them under statutory obligation, or to retain them for legal proceedings, or by client consent, the records will be retained for not more than 10 years after we cease to act.</w:t>
      </w:r>
    </w:p>
    <w:p w14:paraId="47B98E51" w14:textId="77777777" w:rsidR="00475161" w:rsidRPr="00676330" w:rsidRDefault="00475161" w:rsidP="00475161">
      <w:pPr>
        <w:widowControl w:val="0"/>
        <w:spacing w:after="0" w:line="240" w:lineRule="auto"/>
        <w:rPr>
          <w:rFonts w:eastAsia="Times New Roman" w:cstheme="minorHAnsi"/>
          <w:sz w:val="24"/>
          <w:szCs w:val="24"/>
        </w:rPr>
      </w:pPr>
    </w:p>
    <w:p w14:paraId="3495A579" w14:textId="77777777" w:rsidR="00475161" w:rsidRPr="00676330" w:rsidRDefault="00475161" w:rsidP="00475161">
      <w:pPr>
        <w:autoSpaceDE w:val="0"/>
        <w:autoSpaceDN w:val="0"/>
        <w:adjustRightInd w:val="0"/>
        <w:spacing w:after="0" w:line="240" w:lineRule="auto"/>
        <w:rPr>
          <w:rFonts w:cstheme="minorHAnsi"/>
          <w:sz w:val="24"/>
          <w:szCs w:val="24"/>
        </w:rPr>
      </w:pPr>
      <w:r w:rsidRPr="00676330">
        <w:rPr>
          <w:rFonts w:cstheme="minorHAnsi"/>
          <w:color w:val="000000" w:themeColor="text1"/>
          <w:sz w:val="24"/>
          <w:szCs w:val="24"/>
        </w:rPr>
        <w:t>Clients are made aware of the data that will be collected about them, why the data is being collected</w:t>
      </w:r>
      <w:r w:rsidRPr="00676330">
        <w:rPr>
          <w:rFonts w:cstheme="minorHAnsi"/>
          <w:sz w:val="24"/>
          <w:szCs w:val="24"/>
        </w:rPr>
        <w:t xml:space="preserve"> and record retention through the engagement letter in place between the firm and that client and/or our privacy notice.  </w:t>
      </w:r>
    </w:p>
    <w:p w14:paraId="6D90E4B1" w14:textId="77777777" w:rsidR="00475161" w:rsidRPr="00676330" w:rsidRDefault="00475161" w:rsidP="00475161">
      <w:pPr>
        <w:widowControl w:val="0"/>
        <w:spacing w:after="0" w:line="240" w:lineRule="auto"/>
        <w:rPr>
          <w:rFonts w:eastAsia="Times New Roman" w:cstheme="minorHAnsi"/>
          <w:sz w:val="24"/>
          <w:szCs w:val="24"/>
        </w:rPr>
      </w:pPr>
    </w:p>
    <w:p w14:paraId="6AA25D33" w14:textId="155F6095" w:rsidR="00475161" w:rsidRPr="00676330" w:rsidRDefault="00475161" w:rsidP="00A75328">
      <w:pPr>
        <w:widowControl w:val="0"/>
        <w:spacing w:after="0" w:line="240" w:lineRule="auto"/>
        <w:rPr>
          <w:rFonts w:eastAsia="Times New Roman" w:cstheme="minorHAnsi"/>
          <w:b/>
          <w:bCs/>
          <w:sz w:val="24"/>
          <w:szCs w:val="24"/>
        </w:rPr>
      </w:pPr>
      <w:r w:rsidRPr="00676330">
        <w:rPr>
          <w:rFonts w:eastAsia="Times New Roman" w:cstheme="minorHAnsi"/>
          <w:b/>
          <w:bCs/>
          <w:sz w:val="24"/>
          <w:szCs w:val="24"/>
        </w:rPr>
        <w:lastRenderedPageBreak/>
        <w:t>Internal controls</w:t>
      </w:r>
    </w:p>
    <w:p w14:paraId="71EE53A1" w14:textId="77777777" w:rsidR="00D06CAC" w:rsidRPr="00676330" w:rsidRDefault="00D06CAC" w:rsidP="00A75328">
      <w:pPr>
        <w:widowControl w:val="0"/>
        <w:spacing w:after="0" w:line="240" w:lineRule="auto"/>
        <w:rPr>
          <w:rFonts w:eastAsia="Times New Roman" w:cstheme="minorHAnsi"/>
          <w:b/>
          <w:bCs/>
          <w:sz w:val="24"/>
          <w:szCs w:val="24"/>
        </w:rPr>
      </w:pPr>
    </w:p>
    <w:p w14:paraId="7534263A" w14:textId="2492AC48" w:rsidR="00D06CAC" w:rsidRPr="00BE682C" w:rsidRDefault="00BE682C" w:rsidP="00D06CAC">
      <w:pPr>
        <w:widowControl w:val="0"/>
        <w:spacing w:after="0" w:line="240" w:lineRule="auto"/>
        <w:rPr>
          <w:rFonts w:cstheme="minorHAnsi"/>
          <w:color w:val="008048"/>
          <w:sz w:val="24"/>
          <w:szCs w:val="24"/>
          <w:lang w:eastAsia="en-GB"/>
        </w:rPr>
      </w:pPr>
      <w:r w:rsidRPr="00BE682C">
        <w:rPr>
          <w:rFonts w:cstheme="minorHAnsi"/>
          <w:color w:val="008048"/>
          <w:sz w:val="24"/>
          <w:szCs w:val="24"/>
          <w:lang w:eastAsia="en-GB"/>
        </w:rPr>
        <w:t xml:space="preserve">From AAT: </w:t>
      </w:r>
      <w:r w:rsidR="00D06CAC" w:rsidRPr="00BE682C">
        <w:rPr>
          <w:rFonts w:cstheme="minorHAnsi"/>
          <w:color w:val="008048"/>
          <w:sz w:val="24"/>
          <w:szCs w:val="24"/>
          <w:lang w:eastAsia="en-GB"/>
        </w:rPr>
        <w:t>Where appropriate to the size and nature of the business, firms must establish an independent audit function to examine and evaluate the effectiveness of the firm’s AML policies, procedures and controls. Please note, this audit does not need to be external. However, it should be independent of the function being reviewed.</w:t>
      </w:r>
    </w:p>
    <w:p w14:paraId="71DE53F4" w14:textId="77777777" w:rsidR="00475161" w:rsidRPr="00803345" w:rsidRDefault="00475161" w:rsidP="00475161">
      <w:pPr>
        <w:widowControl w:val="0"/>
        <w:spacing w:after="0" w:line="240" w:lineRule="auto"/>
        <w:rPr>
          <w:rFonts w:cstheme="minorHAnsi"/>
          <w:sz w:val="24"/>
          <w:szCs w:val="24"/>
        </w:rPr>
      </w:pPr>
    </w:p>
    <w:p w14:paraId="79479D17" w14:textId="5A89D58A" w:rsidR="00475161" w:rsidRPr="00803345" w:rsidRDefault="00475161" w:rsidP="00475161">
      <w:pPr>
        <w:widowControl w:val="0"/>
        <w:spacing w:after="0" w:line="240" w:lineRule="auto"/>
        <w:rPr>
          <w:rFonts w:cstheme="minorHAnsi"/>
          <w:sz w:val="24"/>
          <w:szCs w:val="24"/>
        </w:rPr>
      </w:pPr>
      <w:r w:rsidRPr="00803345">
        <w:rPr>
          <w:rFonts w:cstheme="minorHAnsi"/>
          <w:sz w:val="24"/>
          <w:szCs w:val="24"/>
        </w:rPr>
        <w:t xml:space="preserve">It is </w:t>
      </w:r>
      <w:r w:rsidR="004E0DEF">
        <w:rPr>
          <w:rFonts w:cstheme="minorHAnsi"/>
          <w:sz w:val="24"/>
          <w:szCs w:val="24"/>
        </w:rPr>
        <w:t>[firm name]</w:t>
      </w:r>
      <w:r w:rsidRPr="00803345">
        <w:rPr>
          <w:rFonts w:cstheme="minorHAnsi"/>
          <w:sz w:val="24"/>
          <w:szCs w:val="24"/>
        </w:rPr>
        <w:t xml:space="preserve"> policy to facilitate adequate internal control to allow for compliance with the regulations and other appropriate legislation.</w:t>
      </w:r>
    </w:p>
    <w:p w14:paraId="4B627976" w14:textId="37E1B0F1" w:rsidR="00475161" w:rsidRDefault="00475161" w:rsidP="00475161">
      <w:pPr>
        <w:spacing w:before="240" w:after="240" w:line="240" w:lineRule="auto"/>
        <w:rPr>
          <w:rFonts w:cstheme="minorHAnsi"/>
          <w:sz w:val="24"/>
          <w:szCs w:val="24"/>
        </w:rPr>
      </w:pPr>
      <w:r w:rsidRPr="00803345">
        <w:rPr>
          <w:rFonts w:cstheme="minorHAnsi"/>
          <w:sz w:val="24"/>
          <w:szCs w:val="24"/>
        </w:rPr>
        <w:t xml:space="preserve">[Insert name of appointed Director/Beneficial </w:t>
      </w:r>
      <w:r w:rsidR="009B265F" w:rsidRPr="00803345">
        <w:rPr>
          <w:rFonts w:cstheme="minorHAnsi"/>
          <w:sz w:val="24"/>
          <w:szCs w:val="24"/>
        </w:rPr>
        <w:t>O</w:t>
      </w:r>
      <w:r w:rsidRPr="00803345">
        <w:rPr>
          <w:rFonts w:cstheme="minorHAnsi"/>
          <w:sz w:val="24"/>
          <w:szCs w:val="24"/>
        </w:rPr>
        <w:t xml:space="preserve">wner] </w:t>
      </w:r>
      <w:r w:rsidRPr="00676330">
        <w:rPr>
          <w:rFonts w:cstheme="minorHAnsi"/>
          <w:sz w:val="24"/>
          <w:szCs w:val="24"/>
        </w:rPr>
        <w:t xml:space="preserve">is responsible for </w:t>
      </w:r>
      <w:r w:rsidRPr="00803345">
        <w:rPr>
          <w:rFonts w:cstheme="minorHAnsi"/>
          <w:sz w:val="24"/>
          <w:szCs w:val="24"/>
        </w:rPr>
        <w:t>[firm</w:t>
      </w:r>
      <w:r w:rsidR="00351D7B">
        <w:rPr>
          <w:rFonts w:cstheme="minorHAnsi"/>
          <w:sz w:val="24"/>
          <w:szCs w:val="24"/>
        </w:rPr>
        <w:t xml:space="preserve"> name</w:t>
      </w:r>
      <w:r w:rsidRPr="00803345">
        <w:rPr>
          <w:rFonts w:cstheme="minorHAnsi"/>
          <w:sz w:val="24"/>
          <w:szCs w:val="24"/>
        </w:rPr>
        <w:t xml:space="preserve">] </w:t>
      </w:r>
      <w:r w:rsidRPr="00676330">
        <w:rPr>
          <w:rFonts w:cstheme="minorHAnsi"/>
          <w:sz w:val="24"/>
          <w:szCs w:val="24"/>
        </w:rPr>
        <w:t xml:space="preserve">compliance with the MLR and application of this policy and associated procedures. </w:t>
      </w:r>
      <w:r w:rsidRPr="00803345">
        <w:rPr>
          <w:rFonts w:cstheme="minorHAnsi"/>
          <w:sz w:val="24"/>
          <w:szCs w:val="24"/>
        </w:rPr>
        <w:t xml:space="preserve">The appointed </w:t>
      </w:r>
      <w:r w:rsidR="00055DD4" w:rsidRPr="00803345">
        <w:rPr>
          <w:rFonts w:cstheme="minorHAnsi"/>
          <w:sz w:val="24"/>
          <w:szCs w:val="24"/>
        </w:rPr>
        <w:t>N</w:t>
      </w:r>
      <w:r w:rsidRPr="00803345">
        <w:rPr>
          <w:rFonts w:cstheme="minorHAnsi"/>
          <w:sz w:val="24"/>
          <w:szCs w:val="24"/>
        </w:rPr>
        <w:t xml:space="preserve">ominated </w:t>
      </w:r>
      <w:r w:rsidR="00055DD4" w:rsidRPr="00803345">
        <w:rPr>
          <w:rFonts w:cstheme="minorHAnsi"/>
          <w:sz w:val="24"/>
          <w:szCs w:val="24"/>
        </w:rPr>
        <w:t>O</w:t>
      </w:r>
      <w:r w:rsidRPr="00803345">
        <w:rPr>
          <w:rFonts w:cstheme="minorHAnsi"/>
          <w:sz w:val="24"/>
          <w:szCs w:val="24"/>
        </w:rPr>
        <w:t>fficer/MLRO is [insert name] and employees have been made aware of how to report any suspicious activity to them. Any changes to this role, [firm</w:t>
      </w:r>
      <w:r w:rsidR="00351D7B">
        <w:rPr>
          <w:rFonts w:cstheme="minorHAnsi"/>
          <w:sz w:val="24"/>
          <w:szCs w:val="24"/>
        </w:rPr>
        <w:t xml:space="preserve"> name</w:t>
      </w:r>
      <w:r w:rsidRPr="00803345">
        <w:rPr>
          <w:rFonts w:cstheme="minorHAnsi"/>
          <w:sz w:val="24"/>
          <w:szCs w:val="24"/>
        </w:rPr>
        <w:t xml:space="preserve">] will notify </w:t>
      </w:r>
      <w:r w:rsidR="004E0DEF">
        <w:rPr>
          <w:rFonts w:cstheme="minorHAnsi"/>
          <w:sz w:val="24"/>
          <w:szCs w:val="24"/>
        </w:rPr>
        <w:t>AAT as our AML</w:t>
      </w:r>
      <w:r w:rsidRPr="00803345">
        <w:rPr>
          <w:rFonts w:cstheme="minorHAnsi"/>
          <w:sz w:val="24"/>
          <w:szCs w:val="24"/>
        </w:rPr>
        <w:t xml:space="preserve"> supervisor within 14 days of the appointment</w:t>
      </w:r>
      <w:r w:rsidR="00055DD4" w:rsidRPr="00803345">
        <w:rPr>
          <w:rFonts w:cstheme="minorHAnsi"/>
          <w:sz w:val="24"/>
          <w:szCs w:val="24"/>
        </w:rPr>
        <w:t>.</w:t>
      </w:r>
    </w:p>
    <w:p w14:paraId="443B5F87" w14:textId="08CF0AD6" w:rsidR="005816FA" w:rsidRPr="005816FA" w:rsidRDefault="005816FA" w:rsidP="005816FA">
      <w:pPr>
        <w:rPr>
          <w:rFonts w:cstheme="minorHAnsi"/>
          <w:b/>
          <w:bCs/>
          <w:sz w:val="24"/>
          <w:szCs w:val="24"/>
        </w:rPr>
      </w:pPr>
      <w:r w:rsidRPr="005816FA">
        <w:rPr>
          <w:rFonts w:cstheme="minorHAnsi"/>
          <w:b/>
          <w:bCs/>
          <w:sz w:val="24"/>
          <w:szCs w:val="24"/>
        </w:rPr>
        <w:t>[Where the firm employs staff]</w:t>
      </w:r>
    </w:p>
    <w:p w14:paraId="1BDA7252" w14:textId="39E005EF" w:rsidR="00475161" w:rsidRPr="00803345" w:rsidRDefault="00475161" w:rsidP="00475161">
      <w:pPr>
        <w:rPr>
          <w:rFonts w:cstheme="minorHAnsi"/>
          <w:sz w:val="24"/>
          <w:szCs w:val="24"/>
        </w:rPr>
      </w:pPr>
      <w:r w:rsidRPr="00676330">
        <w:rPr>
          <w:rFonts w:cstheme="minorHAnsi"/>
          <w:sz w:val="24"/>
          <w:szCs w:val="24"/>
        </w:rPr>
        <w:t xml:space="preserve">All information and guidance concerning AML compliance is communicated to all staff by way of </w:t>
      </w:r>
      <w:r w:rsidRPr="00803345">
        <w:rPr>
          <w:rFonts w:cstheme="minorHAnsi"/>
          <w:sz w:val="24"/>
          <w:szCs w:val="24"/>
        </w:rPr>
        <w:t>[</w:t>
      </w:r>
      <w:r w:rsidR="00055DD4" w:rsidRPr="00803345">
        <w:rPr>
          <w:rFonts w:cstheme="minorHAnsi"/>
          <w:sz w:val="24"/>
          <w:szCs w:val="24"/>
        </w:rPr>
        <w:t>i</w:t>
      </w:r>
      <w:r w:rsidRPr="00803345">
        <w:rPr>
          <w:rFonts w:cstheme="minorHAnsi"/>
          <w:sz w:val="24"/>
          <w:szCs w:val="24"/>
        </w:rPr>
        <w:t>nsert metho</w:t>
      </w:r>
      <w:r w:rsidR="005F02A1">
        <w:rPr>
          <w:rFonts w:cstheme="minorHAnsi"/>
          <w:sz w:val="24"/>
          <w:szCs w:val="24"/>
        </w:rPr>
        <w:t>d,</w:t>
      </w:r>
      <w:r w:rsidRPr="00803345">
        <w:rPr>
          <w:rFonts w:cstheme="minorHAnsi"/>
          <w:sz w:val="24"/>
          <w:szCs w:val="24"/>
        </w:rPr>
        <w:t xml:space="preserve"> </w:t>
      </w:r>
      <w:r w:rsidR="005F02A1">
        <w:rPr>
          <w:rFonts w:cstheme="minorHAnsi"/>
          <w:sz w:val="24"/>
          <w:szCs w:val="24"/>
        </w:rPr>
        <w:t>f</w:t>
      </w:r>
      <w:r w:rsidRPr="00803345">
        <w:rPr>
          <w:rFonts w:cstheme="minorHAnsi"/>
          <w:sz w:val="24"/>
          <w:szCs w:val="24"/>
        </w:rPr>
        <w:t>or example, staff briefings, email, intranet]</w:t>
      </w:r>
      <w:r w:rsidR="005F02A1">
        <w:rPr>
          <w:rFonts w:cstheme="minorHAnsi"/>
          <w:sz w:val="24"/>
          <w:szCs w:val="24"/>
        </w:rPr>
        <w:t xml:space="preserve"> [delete if not applicable].</w:t>
      </w:r>
    </w:p>
    <w:p w14:paraId="26606E16" w14:textId="4424BC53" w:rsidR="00475161" w:rsidRPr="00676330" w:rsidRDefault="00475161" w:rsidP="00475161">
      <w:pPr>
        <w:rPr>
          <w:rFonts w:cstheme="minorHAnsi"/>
          <w:i/>
          <w:sz w:val="24"/>
          <w:szCs w:val="24"/>
        </w:rPr>
      </w:pPr>
      <w:r w:rsidRPr="00676330">
        <w:rPr>
          <w:rFonts w:cstheme="minorHAnsi"/>
          <w:sz w:val="24"/>
          <w:szCs w:val="24"/>
        </w:rPr>
        <w:t xml:space="preserve">All staff are required to acknowledge receipt of the policies and procedures and confirm, in writing, </w:t>
      </w:r>
      <w:r w:rsidR="00FD1308" w:rsidRPr="00676330">
        <w:rPr>
          <w:rFonts w:cstheme="minorHAnsi"/>
          <w:sz w:val="24"/>
          <w:szCs w:val="24"/>
        </w:rPr>
        <w:t xml:space="preserve">that </w:t>
      </w:r>
      <w:r w:rsidRPr="00676330">
        <w:rPr>
          <w:rFonts w:cstheme="minorHAnsi"/>
          <w:sz w:val="24"/>
          <w:szCs w:val="24"/>
        </w:rPr>
        <w:t xml:space="preserve">they:  </w:t>
      </w:r>
    </w:p>
    <w:p w14:paraId="5C6C019B" w14:textId="2B70641A" w:rsidR="00475161" w:rsidRPr="00676330" w:rsidRDefault="00FD1308" w:rsidP="00055DD4">
      <w:pPr>
        <w:numPr>
          <w:ilvl w:val="0"/>
          <w:numId w:val="22"/>
        </w:numPr>
        <w:shd w:val="clear" w:color="auto" w:fill="FFFFFF"/>
        <w:spacing w:before="100" w:beforeAutospacing="1" w:after="100" w:afterAutospacing="1" w:line="240" w:lineRule="auto"/>
        <w:rPr>
          <w:rFonts w:eastAsia="Times New Roman" w:cstheme="minorHAnsi"/>
          <w:sz w:val="24"/>
          <w:szCs w:val="24"/>
          <w:lang w:eastAsia="en-GB"/>
        </w:rPr>
      </w:pPr>
      <w:r w:rsidRPr="00676330">
        <w:rPr>
          <w:rFonts w:eastAsia="Times New Roman" w:cstheme="minorHAnsi"/>
          <w:sz w:val="24"/>
          <w:szCs w:val="24"/>
          <w:lang w:eastAsia="en-GB"/>
        </w:rPr>
        <w:t>h</w:t>
      </w:r>
      <w:r w:rsidR="00475161" w:rsidRPr="00676330">
        <w:rPr>
          <w:rFonts w:eastAsia="Times New Roman" w:cstheme="minorHAnsi"/>
          <w:sz w:val="24"/>
          <w:szCs w:val="24"/>
          <w:lang w:eastAsia="en-GB"/>
        </w:rPr>
        <w:t>ave read and understood the firm’s documented money laundering policies and procedures</w:t>
      </w:r>
    </w:p>
    <w:p w14:paraId="5FE8E261" w14:textId="25C04030" w:rsidR="00475161" w:rsidRPr="00676330" w:rsidRDefault="00FD1308" w:rsidP="00055DD4">
      <w:pPr>
        <w:numPr>
          <w:ilvl w:val="0"/>
          <w:numId w:val="22"/>
        </w:numPr>
        <w:shd w:val="clear" w:color="auto" w:fill="FFFFFF"/>
        <w:spacing w:before="100" w:beforeAutospacing="1" w:after="100" w:afterAutospacing="1" w:line="240" w:lineRule="auto"/>
        <w:rPr>
          <w:rFonts w:eastAsia="Times New Roman" w:cstheme="minorHAnsi"/>
          <w:sz w:val="24"/>
          <w:szCs w:val="24"/>
          <w:lang w:eastAsia="en-GB"/>
        </w:rPr>
      </w:pPr>
      <w:r w:rsidRPr="00676330">
        <w:rPr>
          <w:rFonts w:eastAsia="Times New Roman" w:cstheme="minorHAnsi"/>
          <w:sz w:val="24"/>
          <w:szCs w:val="24"/>
          <w:lang w:eastAsia="en-GB"/>
        </w:rPr>
        <w:t>w</w:t>
      </w:r>
      <w:r w:rsidR="00475161" w:rsidRPr="00676330">
        <w:rPr>
          <w:rFonts w:eastAsia="Times New Roman" w:cstheme="minorHAnsi"/>
          <w:sz w:val="24"/>
          <w:szCs w:val="24"/>
          <w:lang w:eastAsia="en-GB"/>
        </w:rPr>
        <w:t>ill fully comply with these policies and procedures</w:t>
      </w:r>
      <w:r w:rsidR="00D63F2D" w:rsidRPr="00676330">
        <w:rPr>
          <w:rFonts w:eastAsia="Times New Roman" w:cstheme="minorHAnsi"/>
          <w:sz w:val="24"/>
          <w:szCs w:val="24"/>
          <w:lang w:eastAsia="en-GB"/>
        </w:rPr>
        <w:t xml:space="preserve">. </w:t>
      </w:r>
    </w:p>
    <w:p w14:paraId="61034771" w14:textId="6D4B4FBF" w:rsidR="00475161" w:rsidRPr="005816FA" w:rsidRDefault="00475161" w:rsidP="00055DD4">
      <w:pPr>
        <w:numPr>
          <w:ilvl w:val="0"/>
          <w:numId w:val="22"/>
        </w:numPr>
        <w:shd w:val="clear" w:color="auto" w:fill="FFFFFF"/>
        <w:spacing w:before="100" w:beforeAutospacing="1" w:after="100" w:afterAutospacing="1" w:line="240" w:lineRule="auto"/>
        <w:rPr>
          <w:rFonts w:eastAsia="Times New Roman" w:cstheme="minorHAnsi"/>
          <w:sz w:val="24"/>
          <w:szCs w:val="24"/>
          <w:lang w:eastAsia="en-GB"/>
        </w:rPr>
      </w:pPr>
      <w:r w:rsidRPr="005816FA">
        <w:rPr>
          <w:rFonts w:eastAsia="Times New Roman" w:cstheme="minorHAnsi"/>
          <w:sz w:val="24"/>
          <w:szCs w:val="24"/>
          <w:lang w:eastAsia="en-GB"/>
        </w:rPr>
        <w:t xml:space="preserve">Have understood the obligation on them to report </w:t>
      </w:r>
      <w:r w:rsidR="00055DD4" w:rsidRPr="005816FA">
        <w:rPr>
          <w:rFonts w:eastAsia="Times New Roman" w:cstheme="minorHAnsi"/>
          <w:sz w:val="24"/>
          <w:szCs w:val="24"/>
          <w:lang w:eastAsia="en-GB"/>
        </w:rPr>
        <w:t xml:space="preserve">any </w:t>
      </w:r>
      <w:r w:rsidRPr="005816FA">
        <w:rPr>
          <w:rFonts w:eastAsia="Times New Roman" w:cstheme="minorHAnsi"/>
          <w:sz w:val="24"/>
          <w:szCs w:val="24"/>
          <w:lang w:eastAsia="en-GB"/>
        </w:rPr>
        <w:t xml:space="preserve">knowledge or suspicion of </w:t>
      </w:r>
      <w:r w:rsidR="00055DD4" w:rsidRPr="005816FA">
        <w:rPr>
          <w:rFonts w:eastAsia="Times New Roman" w:cstheme="minorHAnsi"/>
          <w:sz w:val="24"/>
          <w:szCs w:val="24"/>
          <w:lang w:eastAsia="en-GB"/>
        </w:rPr>
        <w:t>ML/TF/PF to the firm’s MLRO</w:t>
      </w:r>
    </w:p>
    <w:p w14:paraId="744919FC" w14:textId="77777777" w:rsidR="00475161" w:rsidRPr="005816FA" w:rsidRDefault="00475161" w:rsidP="00055DD4">
      <w:pPr>
        <w:numPr>
          <w:ilvl w:val="0"/>
          <w:numId w:val="22"/>
        </w:numPr>
        <w:shd w:val="clear" w:color="auto" w:fill="FFFFFF"/>
        <w:spacing w:before="100" w:beforeAutospacing="1" w:after="100" w:afterAutospacing="1" w:line="240" w:lineRule="auto"/>
        <w:rPr>
          <w:rFonts w:eastAsia="Times New Roman" w:cstheme="minorHAnsi"/>
          <w:sz w:val="24"/>
          <w:szCs w:val="24"/>
          <w:lang w:eastAsia="en-GB"/>
        </w:rPr>
      </w:pPr>
      <w:r w:rsidRPr="005816FA">
        <w:rPr>
          <w:rFonts w:eastAsia="Times New Roman" w:cstheme="minorHAnsi"/>
          <w:sz w:val="24"/>
          <w:szCs w:val="24"/>
          <w:lang w:eastAsia="en-GB"/>
        </w:rPr>
        <w:t>Understand what constitutes “tipping off” or prejudicing an investigation.</w:t>
      </w:r>
    </w:p>
    <w:p w14:paraId="5191B026" w14:textId="70CD2D9F" w:rsidR="00055DD4" w:rsidRPr="005816FA" w:rsidRDefault="00475161" w:rsidP="00055DD4">
      <w:pPr>
        <w:jc w:val="both"/>
        <w:rPr>
          <w:rFonts w:cstheme="minorHAnsi"/>
          <w:sz w:val="24"/>
          <w:szCs w:val="24"/>
        </w:rPr>
      </w:pPr>
      <w:r w:rsidRPr="005816FA">
        <w:rPr>
          <w:rFonts w:cstheme="minorHAnsi"/>
          <w:sz w:val="24"/>
          <w:szCs w:val="24"/>
        </w:rPr>
        <w:t>[insert details of how this declaration is captured and stored]</w:t>
      </w:r>
      <w:r w:rsidR="009B265F" w:rsidRPr="005816FA">
        <w:rPr>
          <w:rFonts w:cstheme="minorHAnsi"/>
          <w:sz w:val="24"/>
          <w:szCs w:val="24"/>
        </w:rPr>
        <w:t>.</w:t>
      </w:r>
    </w:p>
    <w:p w14:paraId="32D568E2" w14:textId="2E1A12D6" w:rsidR="00780BBC" w:rsidRPr="005816FA" w:rsidRDefault="00475161" w:rsidP="00780BBC">
      <w:pPr>
        <w:widowControl w:val="0"/>
        <w:rPr>
          <w:rFonts w:cstheme="minorHAnsi"/>
          <w:sz w:val="24"/>
          <w:szCs w:val="24"/>
        </w:rPr>
      </w:pPr>
      <w:r w:rsidRPr="005816FA">
        <w:rPr>
          <w:rFonts w:cstheme="minorHAnsi"/>
          <w:sz w:val="24"/>
          <w:szCs w:val="24"/>
        </w:rPr>
        <w:t>[</w:t>
      </w:r>
      <w:r w:rsidR="00351D7B">
        <w:rPr>
          <w:rFonts w:cstheme="minorHAnsi"/>
          <w:sz w:val="24"/>
          <w:szCs w:val="24"/>
        </w:rPr>
        <w:t>F</w:t>
      </w:r>
      <w:r w:rsidRPr="005816FA">
        <w:rPr>
          <w:rFonts w:cstheme="minorHAnsi"/>
          <w:sz w:val="24"/>
          <w:szCs w:val="24"/>
        </w:rPr>
        <w:t>irm</w:t>
      </w:r>
      <w:r w:rsidR="00351D7B">
        <w:rPr>
          <w:rFonts w:cstheme="minorHAnsi"/>
          <w:sz w:val="24"/>
          <w:szCs w:val="24"/>
        </w:rPr>
        <w:t xml:space="preserve"> name</w:t>
      </w:r>
      <w:r w:rsidRPr="005816FA">
        <w:rPr>
          <w:rFonts w:cstheme="minorHAnsi"/>
          <w:sz w:val="24"/>
          <w:szCs w:val="24"/>
        </w:rPr>
        <w:t xml:space="preserve">] will </w:t>
      </w:r>
      <w:r w:rsidRPr="005816FA">
        <w:rPr>
          <w:rFonts w:eastAsia="Times New Roman" w:cstheme="minorHAnsi"/>
          <w:sz w:val="24"/>
          <w:szCs w:val="24"/>
        </w:rPr>
        <w:t>carry</w:t>
      </w:r>
      <w:r w:rsidRPr="005816FA">
        <w:rPr>
          <w:rFonts w:cstheme="minorHAnsi"/>
          <w:sz w:val="24"/>
          <w:szCs w:val="24"/>
        </w:rPr>
        <w:t xml:space="preserve"> out screening of relevant employees appointed, both before</w:t>
      </w:r>
      <w:r w:rsidR="00055DD4" w:rsidRPr="005816FA">
        <w:rPr>
          <w:rFonts w:cstheme="minorHAnsi"/>
          <w:sz w:val="24"/>
          <w:szCs w:val="24"/>
        </w:rPr>
        <w:t xml:space="preserve"> </w:t>
      </w:r>
      <w:r w:rsidRPr="005816FA">
        <w:rPr>
          <w:rFonts w:cstheme="minorHAnsi"/>
          <w:sz w:val="24"/>
          <w:szCs w:val="24"/>
        </w:rPr>
        <w:t xml:space="preserve">the appointment is made and </w:t>
      </w:r>
      <w:proofErr w:type="gramStart"/>
      <w:r w:rsidRPr="005816FA">
        <w:rPr>
          <w:rFonts w:cstheme="minorHAnsi"/>
          <w:sz w:val="24"/>
          <w:szCs w:val="24"/>
        </w:rPr>
        <w:t>during the course of</w:t>
      </w:r>
      <w:proofErr w:type="gramEnd"/>
      <w:r w:rsidRPr="005816FA">
        <w:rPr>
          <w:rFonts w:cstheme="minorHAnsi"/>
          <w:sz w:val="24"/>
          <w:szCs w:val="24"/>
        </w:rPr>
        <w:t xml:space="preserve"> the appointment. This assessment is carried out [insert details of how and when]. </w:t>
      </w:r>
    </w:p>
    <w:p w14:paraId="713707FB" w14:textId="4FAD2A0A" w:rsidR="00475161" w:rsidRPr="00676330" w:rsidRDefault="00475161" w:rsidP="00EB4FFF">
      <w:pPr>
        <w:pStyle w:val="CommentText"/>
        <w:rPr>
          <w:rFonts w:cstheme="minorHAnsi"/>
          <w:b/>
          <w:sz w:val="24"/>
          <w:szCs w:val="24"/>
        </w:rPr>
      </w:pPr>
      <w:r w:rsidRPr="00676330">
        <w:rPr>
          <w:rFonts w:cstheme="minorHAnsi"/>
          <w:b/>
          <w:sz w:val="24"/>
          <w:szCs w:val="24"/>
        </w:rPr>
        <w:t>[</w:t>
      </w:r>
      <w:r w:rsidR="009A7336" w:rsidRPr="00676330">
        <w:rPr>
          <w:rFonts w:cstheme="minorHAnsi"/>
          <w:b/>
          <w:sz w:val="24"/>
          <w:szCs w:val="24"/>
        </w:rPr>
        <w:t xml:space="preserve">If a sole trader with no staff] </w:t>
      </w:r>
    </w:p>
    <w:p w14:paraId="673A0B50" w14:textId="35AC5419" w:rsidR="00475161" w:rsidRPr="00676330" w:rsidRDefault="00475161" w:rsidP="00475161">
      <w:pPr>
        <w:rPr>
          <w:rFonts w:cstheme="minorHAnsi"/>
          <w:sz w:val="24"/>
          <w:szCs w:val="24"/>
        </w:rPr>
      </w:pPr>
      <w:r w:rsidRPr="00676330">
        <w:rPr>
          <w:rFonts w:cstheme="minorHAnsi"/>
          <w:sz w:val="24"/>
          <w:szCs w:val="24"/>
        </w:rPr>
        <w:t>This practice is owned by and run by one principal who controls all aspects of the work undertaken. There are no staff members or sub-contractors and therefore no one else who I need to communicate with in relation to control of AML risk.</w:t>
      </w:r>
    </w:p>
    <w:p w14:paraId="38D0E1E4" w14:textId="3EA25910" w:rsidR="00475161" w:rsidRPr="00676330" w:rsidRDefault="00475161" w:rsidP="00A75328">
      <w:pPr>
        <w:widowControl w:val="0"/>
        <w:spacing w:after="0" w:line="240" w:lineRule="auto"/>
        <w:rPr>
          <w:rFonts w:eastAsia="Times New Roman" w:cstheme="minorHAnsi"/>
          <w:b/>
          <w:bCs/>
          <w:sz w:val="24"/>
          <w:szCs w:val="24"/>
        </w:rPr>
      </w:pPr>
      <w:r w:rsidRPr="00676330">
        <w:rPr>
          <w:rFonts w:eastAsia="Times New Roman" w:cstheme="minorHAnsi"/>
          <w:b/>
          <w:bCs/>
          <w:sz w:val="24"/>
          <w:szCs w:val="24"/>
        </w:rPr>
        <w:t xml:space="preserve">Compliance review </w:t>
      </w:r>
    </w:p>
    <w:p w14:paraId="753F8896" w14:textId="77777777" w:rsidR="00A75328" w:rsidRPr="00676330" w:rsidRDefault="00A75328" w:rsidP="00A75328">
      <w:pPr>
        <w:widowControl w:val="0"/>
        <w:spacing w:after="0" w:line="240" w:lineRule="auto"/>
        <w:rPr>
          <w:rFonts w:eastAsia="Times New Roman" w:cstheme="minorHAnsi"/>
          <w:b/>
          <w:bCs/>
          <w:sz w:val="24"/>
          <w:szCs w:val="24"/>
        </w:rPr>
      </w:pPr>
    </w:p>
    <w:p w14:paraId="4076BBE6" w14:textId="09EEAE89" w:rsidR="00475161" w:rsidRPr="00676330" w:rsidRDefault="00475161" w:rsidP="00475161">
      <w:pPr>
        <w:widowControl w:val="0"/>
        <w:spacing w:after="0" w:line="240" w:lineRule="auto"/>
        <w:rPr>
          <w:rFonts w:cstheme="minorHAnsi"/>
          <w:sz w:val="24"/>
          <w:szCs w:val="24"/>
        </w:rPr>
      </w:pPr>
      <w:r w:rsidRPr="00676330">
        <w:rPr>
          <w:rFonts w:eastAsia="Times New Roman" w:cstheme="minorHAnsi"/>
          <w:sz w:val="24"/>
          <w:szCs w:val="24"/>
        </w:rPr>
        <w:t xml:space="preserve">It is </w:t>
      </w:r>
      <w:r w:rsidR="004E0DEF">
        <w:rPr>
          <w:rFonts w:eastAsia="Times New Roman" w:cstheme="minorHAnsi"/>
          <w:sz w:val="24"/>
          <w:szCs w:val="24"/>
        </w:rPr>
        <w:t>[firm name]</w:t>
      </w:r>
      <w:r w:rsidRPr="00676330">
        <w:rPr>
          <w:rFonts w:eastAsia="Times New Roman" w:cstheme="minorHAnsi"/>
          <w:sz w:val="24"/>
          <w:szCs w:val="24"/>
        </w:rPr>
        <w:t xml:space="preserve"> policy to undertake a regular compliance review to ensure that the requirements of the regulations are being followed. </w:t>
      </w:r>
      <w:r w:rsidRPr="00676330">
        <w:rPr>
          <w:rFonts w:cstheme="minorHAnsi"/>
          <w:sz w:val="24"/>
          <w:szCs w:val="24"/>
        </w:rPr>
        <w:t xml:space="preserve">A record of the review and actions identified is documented and maintained on file. </w:t>
      </w:r>
    </w:p>
    <w:p w14:paraId="261338C1" w14:textId="77777777" w:rsidR="00475161" w:rsidRPr="00676330" w:rsidRDefault="00475161" w:rsidP="00475161">
      <w:pPr>
        <w:widowControl w:val="0"/>
        <w:spacing w:after="0" w:line="240" w:lineRule="auto"/>
        <w:ind w:left="-76"/>
        <w:rPr>
          <w:rFonts w:cstheme="minorHAnsi"/>
          <w:sz w:val="24"/>
          <w:szCs w:val="24"/>
        </w:rPr>
      </w:pPr>
    </w:p>
    <w:p w14:paraId="4A75018E" w14:textId="690C4853" w:rsidR="00475161" w:rsidRPr="001D7A26" w:rsidRDefault="00475161" w:rsidP="00475161">
      <w:pPr>
        <w:widowControl w:val="0"/>
        <w:spacing w:after="0" w:line="240" w:lineRule="auto"/>
        <w:rPr>
          <w:rFonts w:cstheme="minorHAnsi"/>
          <w:sz w:val="24"/>
          <w:szCs w:val="24"/>
        </w:rPr>
      </w:pPr>
      <w:r w:rsidRPr="001D7A26">
        <w:rPr>
          <w:rFonts w:cstheme="minorHAnsi"/>
          <w:sz w:val="24"/>
          <w:szCs w:val="24"/>
        </w:rPr>
        <w:t>[</w:t>
      </w:r>
      <w:r w:rsidR="001328DB" w:rsidRPr="001D7A26">
        <w:rPr>
          <w:rFonts w:cstheme="minorHAnsi"/>
          <w:sz w:val="24"/>
          <w:szCs w:val="24"/>
        </w:rPr>
        <w:t>I</w:t>
      </w:r>
      <w:r w:rsidRPr="001D7A26">
        <w:rPr>
          <w:rFonts w:cstheme="minorHAnsi"/>
          <w:sz w:val="24"/>
          <w:szCs w:val="24"/>
        </w:rPr>
        <w:t xml:space="preserve">nclude arrangements of who is responsible for carrying the review, when it will be done and how this will be recorded. </w:t>
      </w:r>
      <w:r w:rsidR="001328DB" w:rsidRPr="001D7A26">
        <w:rPr>
          <w:rFonts w:cstheme="minorHAnsi"/>
          <w:sz w:val="24"/>
          <w:szCs w:val="24"/>
        </w:rPr>
        <w:t xml:space="preserve">AAT’s </w:t>
      </w:r>
      <w:hyperlink r:id="rId38" w:history="1">
        <w:r w:rsidR="001328DB" w:rsidRPr="001D7A26">
          <w:rPr>
            <w:rStyle w:val="Hyperlink"/>
            <w:rFonts w:cstheme="minorHAnsi"/>
            <w:color w:val="auto"/>
            <w:sz w:val="24"/>
            <w:szCs w:val="24"/>
          </w:rPr>
          <w:t xml:space="preserve">template </w:t>
        </w:r>
      </w:hyperlink>
      <w:r w:rsidR="001328DB" w:rsidRPr="001D7A26">
        <w:rPr>
          <w:rFonts w:cstheme="minorHAnsi"/>
          <w:sz w:val="24"/>
          <w:szCs w:val="24"/>
        </w:rPr>
        <w:t>is available</w:t>
      </w:r>
      <w:r w:rsidR="001D7A26" w:rsidRPr="001D7A26">
        <w:rPr>
          <w:rFonts w:cstheme="minorHAnsi"/>
          <w:sz w:val="24"/>
          <w:szCs w:val="24"/>
        </w:rPr>
        <w:t>].</w:t>
      </w:r>
      <w:r w:rsidRPr="001D7A26">
        <w:rPr>
          <w:rFonts w:cstheme="minorHAnsi"/>
          <w:sz w:val="24"/>
          <w:szCs w:val="24"/>
        </w:rPr>
        <w:t xml:space="preserve"> </w:t>
      </w:r>
    </w:p>
    <w:p w14:paraId="05C97C55" w14:textId="77777777" w:rsidR="00475161" w:rsidRPr="00676330" w:rsidRDefault="00475161" w:rsidP="00475161">
      <w:pPr>
        <w:widowControl w:val="0"/>
        <w:spacing w:after="0" w:line="240" w:lineRule="auto"/>
        <w:rPr>
          <w:rFonts w:eastAsia="Times New Roman" w:cstheme="minorHAnsi"/>
          <w:sz w:val="24"/>
          <w:szCs w:val="24"/>
        </w:rPr>
      </w:pPr>
    </w:p>
    <w:p w14:paraId="07FEB485" w14:textId="7E5B6B52" w:rsidR="00475161" w:rsidRDefault="00D42B95" w:rsidP="00A75328">
      <w:pPr>
        <w:widowControl w:val="0"/>
        <w:spacing w:after="0" w:line="240" w:lineRule="auto"/>
        <w:rPr>
          <w:rFonts w:eastAsia="Times New Roman" w:cstheme="minorHAnsi"/>
          <w:b/>
          <w:bCs/>
          <w:sz w:val="24"/>
          <w:szCs w:val="24"/>
        </w:rPr>
      </w:pPr>
      <w:r>
        <w:rPr>
          <w:rFonts w:eastAsia="Times New Roman" w:cstheme="minorHAnsi"/>
          <w:b/>
          <w:bCs/>
          <w:sz w:val="24"/>
          <w:szCs w:val="24"/>
        </w:rPr>
        <w:t xml:space="preserve">AML/CTF/PF </w:t>
      </w:r>
      <w:r w:rsidR="00475161" w:rsidRPr="00676330">
        <w:rPr>
          <w:rFonts w:eastAsia="Times New Roman" w:cstheme="minorHAnsi"/>
          <w:b/>
          <w:bCs/>
          <w:sz w:val="24"/>
          <w:szCs w:val="24"/>
        </w:rPr>
        <w:t>Staff training and awareness</w:t>
      </w:r>
    </w:p>
    <w:p w14:paraId="52EF233C" w14:textId="77777777" w:rsidR="001D7A26" w:rsidRDefault="001D7A26" w:rsidP="00A75328">
      <w:pPr>
        <w:widowControl w:val="0"/>
        <w:spacing w:after="0" w:line="240" w:lineRule="auto"/>
        <w:rPr>
          <w:rFonts w:eastAsia="Times New Roman" w:cstheme="minorHAnsi"/>
          <w:b/>
          <w:bCs/>
          <w:sz w:val="24"/>
          <w:szCs w:val="24"/>
        </w:rPr>
      </w:pPr>
    </w:p>
    <w:p w14:paraId="4440F6D2" w14:textId="77777777" w:rsidR="001D7A26" w:rsidRPr="005816FA" w:rsidRDefault="001D7A26" w:rsidP="001D7A26">
      <w:pPr>
        <w:rPr>
          <w:rFonts w:cstheme="minorHAnsi"/>
          <w:b/>
          <w:bCs/>
          <w:sz w:val="24"/>
          <w:szCs w:val="24"/>
        </w:rPr>
      </w:pPr>
      <w:r w:rsidRPr="005816FA">
        <w:rPr>
          <w:rFonts w:cstheme="minorHAnsi"/>
          <w:b/>
          <w:bCs/>
          <w:sz w:val="24"/>
          <w:szCs w:val="24"/>
        </w:rPr>
        <w:t>[Where the firm employs staff]</w:t>
      </w:r>
    </w:p>
    <w:p w14:paraId="5160160D" w14:textId="32502A19" w:rsidR="00475161" w:rsidRPr="00676330" w:rsidRDefault="00475161" w:rsidP="00475161">
      <w:pPr>
        <w:rPr>
          <w:rFonts w:cstheme="minorHAnsi"/>
          <w:sz w:val="24"/>
          <w:szCs w:val="24"/>
        </w:rPr>
      </w:pPr>
      <w:r w:rsidRPr="00676330">
        <w:rPr>
          <w:rFonts w:eastAsia="Times New Roman" w:cstheme="minorHAnsi"/>
          <w:sz w:val="24"/>
          <w:szCs w:val="24"/>
        </w:rPr>
        <w:lastRenderedPageBreak/>
        <w:t>It is the po</w:t>
      </w:r>
      <w:r w:rsidRPr="001D7A26">
        <w:rPr>
          <w:rFonts w:eastAsia="Times New Roman" w:cstheme="minorHAnsi"/>
          <w:sz w:val="24"/>
          <w:szCs w:val="24"/>
        </w:rPr>
        <w:t>licy of</w:t>
      </w:r>
      <w:r w:rsidR="00055DD4" w:rsidRPr="001D7A26">
        <w:rPr>
          <w:rFonts w:eastAsia="Times New Roman" w:cstheme="minorHAnsi"/>
          <w:sz w:val="24"/>
          <w:szCs w:val="24"/>
        </w:rPr>
        <w:t xml:space="preserve"> </w:t>
      </w:r>
      <w:r w:rsidR="00055DD4" w:rsidRPr="001D7A26">
        <w:rPr>
          <w:rFonts w:cstheme="minorHAnsi"/>
          <w:sz w:val="24"/>
          <w:szCs w:val="24"/>
        </w:rPr>
        <w:t>[firm</w:t>
      </w:r>
      <w:r w:rsidR="001D7A26" w:rsidRPr="001D7A26">
        <w:rPr>
          <w:rFonts w:cstheme="minorHAnsi"/>
          <w:sz w:val="24"/>
          <w:szCs w:val="24"/>
        </w:rPr>
        <w:t xml:space="preserve"> name</w:t>
      </w:r>
      <w:r w:rsidR="00055DD4" w:rsidRPr="001D7A26">
        <w:rPr>
          <w:rFonts w:cstheme="minorHAnsi"/>
          <w:sz w:val="24"/>
          <w:szCs w:val="24"/>
        </w:rPr>
        <w:t>]</w:t>
      </w:r>
      <w:r w:rsidRPr="001D7A26">
        <w:rPr>
          <w:rFonts w:eastAsia="Times New Roman" w:cstheme="minorHAnsi"/>
          <w:sz w:val="24"/>
          <w:szCs w:val="24"/>
        </w:rPr>
        <w:t xml:space="preserve"> that a</w:t>
      </w:r>
      <w:r w:rsidRPr="001D7A26">
        <w:rPr>
          <w:rFonts w:cstheme="minorHAnsi"/>
          <w:sz w:val="24"/>
          <w:szCs w:val="24"/>
        </w:rPr>
        <w:t xml:space="preserve">ll </w:t>
      </w:r>
      <w:r w:rsidRPr="00676330">
        <w:rPr>
          <w:rFonts w:cstheme="minorHAnsi"/>
          <w:sz w:val="24"/>
          <w:szCs w:val="24"/>
        </w:rPr>
        <w:t>relevant principals and relevant employees (</w:t>
      </w:r>
      <w:r w:rsidRPr="00676330">
        <w:rPr>
          <w:rFonts w:cstheme="minorHAnsi"/>
          <w:color w:val="232323"/>
          <w:sz w:val="24"/>
          <w:szCs w:val="24"/>
          <w:lang w:eastAsia="en-GB"/>
        </w:rPr>
        <w:t xml:space="preserve">including all agents, such as subcontractors) </w:t>
      </w:r>
      <w:r w:rsidRPr="00676330">
        <w:rPr>
          <w:rFonts w:cstheme="minorHAnsi"/>
          <w:sz w:val="24"/>
          <w:szCs w:val="24"/>
        </w:rPr>
        <w:t xml:space="preserve">are made aware of the </w:t>
      </w:r>
      <w:hyperlink r:id="rId39" w:history="1">
        <w:r w:rsidRPr="00422375">
          <w:rPr>
            <w:rStyle w:val="Hyperlink"/>
            <w:rFonts w:cstheme="minorHAnsi"/>
            <w:sz w:val="24"/>
            <w:szCs w:val="24"/>
          </w:rPr>
          <w:t>MLR</w:t>
        </w:r>
        <w:r w:rsidR="00422375" w:rsidRPr="00422375">
          <w:rPr>
            <w:rStyle w:val="Hyperlink"/>
            <w:rFonts w:cstheme="minorHAnsi"/>
            <w:sz w:val="24"/>
            <w:szCs w:val="24"/>
          </w:rPr>
          <w:t xml:space="preserve"> 2017</w:t>
        </w:r>
      </w:hyperlink>
      <w:r w:rsidRPr="00676330">
        <w:rPr>
          <w:rFonts w:cstheme="minorHAnsi"/>
          <w:sz w:val="24"/>
          <w:szCs w:val="24"/>
        </w:rPr>
        <w:t xml:space="preserve"> (and other relevant legislation) and are trained regularly on client due diligence and how to recognise and deal with transactions that may be related to ML/TF</w:t>
      </w:r>
      <w:r w:rsidR="00055DD4" w:rsidRPr="00676330">
        <w:rPr>
          <w:rFonts w:cstheme="minorHAnsi"/>
          <w:sz w:val="24"/>
          <w:szCs w:val="24"/>
        </w:rPr>
        <w:t>/PF</w:t>
      </w:r>
      <w:r w:rsidRPr="00676330">
        <w:rPr>
          <w:rFonts w:cstheme="minorHAnsi"/>
          <w:sz w:val="24"/>
          <w:szCs w:val="24"/>
        </w:rPr>
        <w:t>, as well as to identify and report anything that gives grounds for suspicion. A written record of the training delivered is retained.</w:t>
      </w:r>
    </w:p>
    <w:p w14:paraId="6E3AD25A" w14:textId="5CD023B1" w:rsidR="00475161" w:rsidRPr="001D7A26" w:rsidRDefault="00475161" w:rsidP="00475161">
      <w:pPr>
        <w:pStyle w:val="CommentText"/>
        <w:rPr>
          <w:rFonts w:cstheme="minorHAnsi"/>
          <w:sz w:val="24"/>
          <w:szCs w:val="24"/>
        </w:rPr>
      </w:pPr>
      <w:r w:rsidRPr="001D7A26">
        <w:rPr>
          <w:rFonts w:cstheme="minorHAnsi"/>
          <w:sz w:val="24"/>
          <w:szCs w:val="24"/>
        </w:rPr>
        <w:t>[</w:t>
      </w:r>
      <w:r w:rsidR="00E95452">
        <w:rPr>
          <w:rFonts w:cstheme="minorHAnsi"/>
          <w:sz w:val="24"/>
          <w:szCs w:val="24"/>
        </w:rPr>
        <w:t>Detail</w:t>
      </w:r>
      <w:r w:rsidRPr="001D7A26">
        <w:rPr>
          <w:rFonts w:cstheme="minorHAnsi"/>
          <w:sz w:val="24"/>
          <w:szCs w:val="24"/>
        </w:rPr>
        <w:t xml:space="preserve"> arrangements of training undertaken, how often it will be done and how this will be recorded].</w:t>
      </w:r>
    </w:p>
    <w:p w14:paraId="720E036F" w14:textId="77777777" w:rsidR="001D7A26" w:rsidRPr="00676330" w:rsidRDefault="001D7A26" w:rsidP="001D7A26">
      <w:pPr>
        <w:pStyle w:val="CommentText"/>
        <w:rPr>
          <w:rFonts w:cstheme="minorHAnsi"/>
          <w:b/>
          <w:sz w:val="24"/>
          <w:szCs w:val="24"/>
        </w:rPr>
      </w:pPr>
      <w:r w:rsidRPr="00676330">
        <w:rPr>
          <w:rFonts w:cstheme="minorHAnsi"/>
          <w:b/>
          <w:sz w:val="24"/>
          <w:szCs w:val="24"/>
        </w:rPr>
        <w:t xml:space="preserve">[If a sole trader with no staff] </w:t>
      </w:r>
    </w:p>
    <w:p w14:paraId="40CBB733" w14:textId="359EA50B" w:rsidR="001E1DDE" w:rsidRDefault="00475161" w:rsidP="00055DD4">
      <w:pPr>
        <w:pStyle w:val="CommentText"/>
        <w:rPr>
          <w:rFonts w:cstheme="minorHAnsi"/>
          <w:sz w:val="24"/>
          <w:szCs w:val="24"/>
        </w:rPr>
      </w:pPr>
      <w:r w:rsidRPr="00676330">
        <w:rPr>
          <w:rFonts w:cstheme="minorHAnsi"/>
          <w:sz w:val="24"/>
          <w:szCs w:val="24"/>
        </w:rPr>
        <w:t xml:space="preserve">I am aware of the requirements of the </w:t>
      </w:r>
      <w:hyperlink r:id="rId40" w:history="1">
        <w:r w:rsidR="00422375" w:rsidRPr="00422375">
          <w:rPr>
            <w:rStyle w:val="Hyperlink"/>
            <w:rFonts w:cstheme="minorHAnsi"/>
            <w:sz w:val="24"/>
            <w:szCs w:val="24"/>
          </w:rPr>
          <w:t>MLR 2017</w:t>
        </w:r>
      </w:hyperlink>
      <w:r w:rsidRPr="00676330">
        <w:rPr>
          <w:rFonts w:cstheme="minorHAnsi"/>
          <w:sz w:val="24"/>
          <w:szCs w:val="24"/>
        </w:rPr>
        <w:t xml:space="preserve"> and will undertake regular training to recognise </w:t>
      </w:r>
      <w:r w:rsidR="00E95452" w:rsidRPr="00676330">
        <w:rPr>
          <w:rFonts w:cstheme="minorHAnsi"/>
          <w:sz w:val="24"/>
          <w:szCs w:val="24"/>
        </w:rPr>
        <w:t>and deal</w:t>
      </w:r>
      <w:r w:rsidRPr="00676330">
        <w:rPr>
          <w:rFonts w:cstheme="minorHAnsi"/>
          <w:sz w:val="24"/>
          <w:szCs w:val="24"/>
        </w:rPr>
        <w:t xml:space="preserve"> with transactions that may be related to ML/TF</w:t>
      </w:r>
      <w:r w:rsidR="004203FF">
        <w:rPr>
          <w:rFonts w:cstheme="minorHAnsi"/>
          <w:sz w:val="24"/>
          <w:szCs w:val="24"/>
        </w:rPr>
        <w:t>/PF</w:t>
      </w:r>
      <w:r w:rsidRPr="00676330">
        <w:rPr>
          <w:rFonts w:cstheme="minorHAnsi"/>
          <w:sz w:val="24"/>
          <w:szCs w:val="24"/>
        </w:rPr>
        <w:t xml:space="preserve">, as well as to identify and report anything that gives grounds for suspicion. I </w:t>
      </w:r>
      <w:r w:rsidR="009B3F1E" w:rsidRPr="00676330">
        <w:rPr>
          <w:rFonts w:cstheme="minorHAnsi"/>
          <w:sz w:val="24"/>
          <w:szCs w:val="24"/>
        </w:rPr>
        <w:t>will</w:t>
      </w:r>
      <w:r w:rsidRPr="00676330">
        <w:rPr>
          <w:rFonts w:cstheme="minorHAnsi"/>
          <w:sz w:val="24"/>
          <w:szCs w:val="24"/>
        </w:rPr>
        <w:t xml:space="preserve"> retain a written record of the training delivered is maintained.</w:t>
      </w:r>
    </w:p>
    <w:p w14:paraId="3B2FE272" w14:textId="27715107" w:rsidR="00E95452" w:rsidRPr="001D7A26" w:rsidRDefault="00E95452" w:rsidP="00E95452">
      <w:pPr>
        <w:pStyle w:val="CommentText"/>
        <w:rPr>
          <w:rFonts w:cstheme="minorHAnsi"/>
          <w:sz w:val="24"/>
          <w:szCs w:val="24"/>
        </w:rPr>
      </w:pPr>
      <w:r w:rsidRPr="001D7A26">
        <w:rPr>
          <w:rFonts w:cstheme="minorHAnsi"/>
          <w:sz w:val="24"/>
          <w:szCs w:val="24"/>
        </w:rPr>
        <w:t>[</w:t>
      </w:r>
      <w:r>
        <w:rPr>
          <w:rFonts w:cstheme="minorHAnsi"/>
          <w:sz w:val="24"/>
          <w:szCs w:val="24"/>
        </w:rPr>
        <w:t xml:space="preserve">Detail </w:t>
      </w:r>
      <w:r w:rsidRPr="001D7A26">
        <w:rPr>
          <w:rFonts w:cstheme="minorHAnsi"/>
          <w:sz w:val="24"/>
          <w:szCs w:val="24"/>
        </w:rPr>
        <w:t>arrangements of training undertaken, how often it will be done and how this will be recorded].</w:t>
      </w:r>
    </w:p>
    <w:p w14:paraId="240370E1" w14:textId="77777777" w:rsidR="0066195C" w:rsidRPr="00676330" w:rsidRDefault="0066195C" w:rsidP="00055DD4">
      <w:pPr>
        <w:pStyle w:val="CommentText"/>
        <w:rPr>
          <w:rFonts w:cstheme="minorHAnsi"/>
          <w:sz w:val="24"/>
          <w:szCs w:val="24"/>
        </w:rPr>
      </w:pPr>
    </w:p>
    <w:tbl>
      <w:tblPr>
        <w:tblStyle w:val="TableGrid"/>
        <w:tblW w:w="0" w:type="auto"/>
        <w:tblLook w:val="04A0" w:firstRow="1" w:lastRow="0" w:firstColumn="1" w:lastColumn="0" w:noHBand="0" w:noVBand="1"/>
      </w:tblPr>
      <w:tblGrid>
        <w:gridCol w:w="10485"/>
      </w:tblGrid>
      <w:tr w:rsidR="0066195C" w:rsidRPr="00676330" w14:paraId="238EBFC0" w14:textId="77777777" w:rsidTr="00E33A06">
        <w:tc>
          <w:tcPr>
            <w:tcW w:w="10485" w:type="dxa"/>
          </w:tcPr>
          <w:p w14:paraId="5C43793B" w14:textId="77777777" w:rsidR="0066195C" w:rsidRPr="00676330" w:rsidRDefault="0066195C" w:rsidP="009123FE">
            <w:pPr>
              <w:pStyle w:val="BodyText0"/>
              <w:rPr>
                <w:b/>
                <w:bCs/>
                <w:sz w:val="24"/>
                <w:szCs w:val="24"/>
              </w:rPr>
            </w:pPr>
            <w:r w:rsidRPr="00676330">
              <w:rPr>
                <w:b/>
                <w:bCs/>
                <w:sz w:val="24"/>
                <w:szCs w:val="24"/>
              </w:rPr>
              <w:t xml:space="preserve">Compliance monitoring </w:t>
            </w:r>
          </w:p>
        </w:tc>
      </w:tr>
      <w:tr w:rsidR="0066195C" w:rsidRPr="00676330" w14:paraId="02E748BC" w14:textId="77777777" w:rsidTr="00E33A06">
        <w:tc>
          <w:tcPr>
            <w:tcW w:w="10485" w:type="dxa"/>
          </w:tcPr>
          <w:p w14:paraId="47BD7F8C" w14:textId="77777777" w:rsidR="00212EB6" w:rsidRPr="00865FF2" w:rsidRDefault="00212EB6" w:rsidP="00212EB6">
            <w:pPr>
              <w:pStyle w:val="Bodytext1"/>
              <w:rPr>
                <w:rFonts w:cstheme="minorHAnsi"/>
                <w:i/>
                <w:iCs/>
                <w:color w:val="008048"/>
                <w:sz w:val="24"/>
                <w:szCs w:val="24"/>
                <w:lang w:eastAsia="en-GB"/>
              </w:rPr>
            </w:pPr>
            <w:r w:rsidRPr="00AC081E">
              <w:rPr>
                <w:rFonts w:asciiTheme="minorHAnsi" w:hAnsiTheme="minorHAnsi" w:cstheme="minorHAnsi"/>
                <w:i/>
                <w:iCs/>
                <w:color w:val="008048"/>
                <w:sz w:val="24"/>
                <w:szCs w:val="24"/>
                <w:lang w:eastAsia="en-GB"/>
              </w:rPr>
              <w:t xml:space="preserve">From AAT </w:t>
            </w:r>
            <w:r>
              <w:rPr>
                <w:rFonts w:asciiTheme="minorHAnsi" w:hAnsiTheme="minorHAnsi" w:cstheme="minorHAnsi"/>
                <w:i/>
                <w:iCs/>
                <w:color w:val="008048"/>
                <w:sz w:val="24"/>
                <w:szCs w:val="24"/>
                <w:lang w:eastAsia="en-GB"/>
              </w:rPr>
              <w:t>–</w:t>
            </w:r>
            <w:r w:rsidRPr="00AC081E">
              <w:rPr>
                <w:rFonts w:asciiTheme="minorHAnsi" w:hAnsiTheme="minorHAnsi" w:cstheme="minorHAnsi"/>
                <w:i/>
                <w:iCs/>
                <w:color w:val="008048"/>
                <w:sz w:val="24"/>
                <w:szCs w:val="24"/>
                <w:lang w:eastAsia="en-GB"/>
              </w:rPr>
              <w:t xml:space="preserve"> </w:t>
            </w:r>
            <w:proofErr w:type="gramStart"/>
            <w:r>
              <w:rPr>
                <w:rFonts w:cstheme="minorHAnsi"/>
                <w:i/>
                <w:iCs/>
                <w:color w:val="008048"/>
                <w:sz w:val="24"/>
                <w:szCs w:val="24"/>
                <w:lang w:eastAsia="en-GB"/>
              </w:rPr>
              <w:t>a</w:t>
            </w:r>
            <w:r w:rsidRPr="00865FF2">
              <w:rPr>
                <w:rFonts w:cstheme="minorHAnsi"/>
                <w:i/>
                <w:iCs/>
                <w:color w:val="008048"/>
                <w:sz w:val="24"/>
                <w:szCs w:val="24"/>
                <w:lang w:eastAsia="en-GB"/>
              </w:rPr>
              <w:t>s a result of</w:t>
            </w:r>
            <w:proofErr w:type="gramEnd"/>
            <w:r w:rsidRPr="00865FF2">
              <w:rPr>
                <w:rFonts w:cstheme="minorHAnsi"/>
                <w:i/>
                <w:iCs/>
                <w:color w:val="008048"/>
                <w:sz w:val="24"/>
                <w:szCs w:val="24"/>
                <w:lang w:eastAsia="en-GB"/>
              </w:rPr>
              <w:t xml:space="preserve"> your review, did you identify any regulatory issues or areas for improvement? If yes, develop an action plan setting out the steps you will take to address them. The template below is provided as an example and should be tailored to your firm's specific circumstances.</w:t>
            </w:r>
          </w:p>
          <w:tbl>
            <w:tblPr>
              <w:tblStyle w:val="TableGrid"/>
              <w:tblW w:w="0" w:type="auto"/>
              <w:tblLook w:val="04A0" w:firstRow="1" w:lastRow="0" w:firstColumn="1" w:lastColumn="0" w:noHBand="0" w:noVBand="1"/>
            </w:tblPr>
            <w:tblGrid>
              <w:gridCol w:w="2711"/>
              <w:gridCol w:w="2371"/>
              <w:gridCol w:w="2521"/>
              <w:gridCol w:w="2656"/>
            </w:tblGrid>
            <w:tr w:rsidR="0066195C" w:rsidRPr="00676330" w14:paraId="4AC67994" w14:textId="77777777" w:rsidTr="00212EB6">
              <w:tc>
                <w:tcPr>
                  <w:tcW w:w="2711" w:type="dxa"/>
                </w:tcPr>
                <w:p w14:paraId="10B8046F" w14:textId="77777777" w:rsidR="00BD7D64" w:rsidRPr="00BD7D64" w:rsidRDefault="00BD7D64" w:rsidP="00BD7D64">
                  <w:pPr>
                    <w:autoSpaceDE w:val="0"/>
                    <w:autoSpaceDN w:val="0"/>
                    <w:adjustRightInd w:val="0"/>
                    <w:spacing w:after="0" w:line="240" w:lineRule="auto"/>
                    <w:contextualSpacing/>
                    <w:rPr>
                      <w:rFonts w:cstheme="minorHAnsi"/>
                      <w:b/>
                      <w:bCs/>
                      <w:sz w:val="24"/>
                      <w:szCs w:val="24"/>
                    </w:rPr>
                  </w:pPr>
                  <w:r w:rsidRPr="00BD7D64">
                    <w:rPr>
                      <w:rFonts w:cstheme="minorHAnsi"/>
                      <w:b/>
                      <w:bCs/>
                      <w:sz w:val="24"/>
                      <w:szCs w:val="24"/>
                    </w:rPr>
                    <w:t xml:space="preserve">Regulatory issue or improvement identified  </w:t>
                  </w:r>
                </w:p>
                <w:p w14:paraId="2EE9AFE9" w14:textId="77777777" w:rsidR="0066195C" w:rsidRPr="00BD7D64" w:rsidRDefault="0066195C" w:rsidP="00E33A06">
                  <w:pPr>
                    <w:autoSpaceDE w:val="0"/>
                    <w:autoSpaceDN w:val="0"/>
                    <w:adjustRightInd w:val="0"/>
                    <w:spacing w:after="0" w:line="240" w:lineRule="auto"/>
                    <w:contextualSpacing/>
                    <w:rPr>
                      <w:rFonts w:cstheme="minorHAnsi"/>
                      <w:b/>
                      <w:bCs/>
                      <w:sz w:val="24"/>
                      <w:szCs w:val="24"/>
                    </w:rPr>
                  </w:pPr>
                </w:p>
              </w:tc>
              <w:tc>
                <w:tcPr>
                  <w:tcW w:w="2371" w:type="dxa"/>
                </w:tcPr>
                <w:p w14:paraId="560E414E" w14:textId="77777777" w:rsidR="0066195C" w:rsidRPr="00BD7D64" w:rsidRDefault="0066195C" w:rsidP="00E33A06">
                  <w:pPr>
                    <w:autoSpaceDE w:val="0"/>
                    <w:autoSpaceDN w:val="0"/>
                    <w:adjustRightInd w:val="0"/>
                    <w:spacing w:after="0" w:line="240" w:lineRule="auto"/>
                    <w:contextualSpacing/>
                    <w:rPr>
                      <w:rFonts w:cstheme="minorHAnsi"/>
                      <w:b/>
                      <w:bCs/>
                      <w:sz w:val="24"/>
                      <w:szCs w:val="24"/>
                    </w:rPr>
                  </w:pPr>
                  <w:r w:rsidRPr="00BD7D64">
                    <w:rPr>
                      <w:rFonts w:cstheme="minorHAnsi"/>
                      <w:b/>
                      <w:bCs/>
                      <w:sz w:val="24"/>
                      <w:szCs w:val="24"/>
                    </w:rPr>
                    <w:t>What needs to be done and by when</w:t>
                  </w:r>
                </w:p>
              </w:tc>
              <w:tc>
                <w:tcPr>
                  <w:tcW w:w="2521" w:type="dxa"/>
                </w:tcPr>
                <w:p w14:paraId="7BEC27FF" w14:textId="77777777" w:rsidR="0066195C" w:rsidRPr="00BD7D64" w:rsidRDefault="0066195C" w:rsidP="00E33A06">
                  <w:pPr>
                    <w:autoSpaceDE w:val="0"/>
                    <w:autoSpaceDN w:val="0"/>
                    <w:adjustRightInd w:val="0"/>
                    <w:spacing w:after="0" w:line="240" w:lineRule="auto"/>
                    <w:contextualSpacing/>
                    <w:rPr>
                      <w:rFonts w:cstheme="minorHAnsi"/>
                      <w:b/>
                      <w:bCs/>
                      <w:sz w:val="24"/>
                      <w:szCs w:val="24"/>
                    </w:rPr>
                  </w:pPr>
                  <w:r w:rsidRPr="00BD7D64">
                    <w:rPr>
                      <w:rFonts w:cstheme="minorHAnsi"/>
                      <w:b/>
                      <w:bCs/>
                      <w:sz w:val="24"/>
                      <w:szCs w:val="24"/>
                    </w:rPr>
                    <w:t xml:space="preserve">Responsible person </w:t>
                  </w:r>
                </w:p>
                <w:p w14:paraId="2DC75999" w14:textId="77777777" w:rsidR="0066195C" w:rsidRPr="00BD7D64" w:rsidRDefault="0066195C" w:rsidP="00E33A06">
                  <w:pPr>
                    <w:autoSpaceDE w:val="0"/>
                    <w:autoSpaceDN w:val="0"/>
                    <w:adjustRightInd w:val="0"/>
                    <w:spacing w:after="0" w:line="240" w:lineRule="auto"/>
                    <w:contextualSpacing/>
                    <w:rPr>
                      <w:rFonts w:cstheme="minorHAnsi"/>
                      <w:b/>
                      <w:bCs/>
                      <w:sz w:val="24"/>
                      <w:szCs w:val="24"/>
                    </w:rPr>
                  </w:pPr>
                </w:p>
              </w:tc>
              <w:tc>
                <w:tcPr>
                  <w:tcW w:w="2656" w:type="dxa"/>
                </w:tcPr>
                <w:p w14:paraId="53C51514" w14:textId="77777777" w:rsidR="0066195C" w:rsidRPr="00BD7D64" w:rsidRDefault="0066195C" w:rsidP="00E33A06">
                  <w:pPr>
                    <w:autoSpaceDE w:val="0"/>
                    <w:autoSpaceDN w:val="0"/>
                    <w:adjustRightInd w:val="0"/>
                    <w:spacing w:after="0" w:line="240" w:lineRule="auto"/>
                    <w:contextualSpacing/>
                    <w:rPr>
                      <w:rFonts w:cstheme="minorHAnsi"/>
                      <w:b/>
                      <w:bCs/>
                      <w:sz w:val="24"/>
                      <w:szCs w:val="24"/>
                    </w:rPr>
                  </w:pPr>
                  <w:r w:rsidRPr="00BD7D64">
                    <w:rPr>
                      <w:rFonts w:cstheme="minorHAnsi"/>
                      <w:b/>
                      <w:bCs/>
                      <w:sz w:val="24"/>
                      <w:szCs w:val="24"/>
                    </w:rPr>
                    <w:t>Completed on</w:t>
                  </w:r>
                </w:p>
              </w:tc>
            </w:tr>
            <w:tr w:rsidR="0066195C" w:rsidRPr="00676330" w14:paraId="3754FFA8" w14:textId="77777777" w:rsidTr="00212EB6">
              <w:tc>
                <w:tcPr>
                  <w:tcW w:w="2711" w:type="dxa"/>
                </w:tcPr>
                <w:p w14:paraId="3B331063" w14:textId="77777777" w:rsidR="0066195C" w:rsidRPr="00676330" w:rsidRDefault="0066195C" w:rsidP="00E33A06">
                  <w:pPr>
                    <w:autoSpaceDE w:val="0"/>
                    <w:autoSpaceDN w:val="0"/>
                    <w:adjustRightInd w:val="0"/>
                    <w:spacing w:after="0" w:line="240" w:lineRule="auto"/>
                    <w:contextualSpacing/>
                    <w:rPr>
                      <w:rFonts w:cstheme="minorHAnsi"/>
                      <w:sz w:val="24"/>
                      <w:szCs w:val="24"/>
                    </w:rPr>
                  </w:pPr>
                </w:p>
              </w:tc>
              <w:tc>
                <w:tcPr>
                  <w:tcW w:w="2371" w:type="dxa"/>
                </w:tcPr>
                <w:p w14:paraId="310875D7" w14:textId="77777777" w:rsidR="0066195C" w:rsidRPr="00676330" w:rsidRDefault="0066195C" w:rsidP="00E33A06">
                  <w:pPr>
                    <w:autoSpaceDE w:val="0"/>
                    <w:autoSpaceDN w:val="0"/>
                    <w:adjustRightInd w:val="0"/>
                    <w:spacing w:after="0" w:line="240" w:lineRule="auto"/>
                    <w:contextualSpacing/>
                    <w:rPr>
                      <w:rFonts w:cstheme="minorHAnsi"/>
                      <w:sz w:val="24"/>
                      <w:szCs w:val="24"/>
                    </w:rPr>
                  </w:pPr>
                </w:p>
              </w:tc>
              <w:tc>
                <w:tcPr>
                  <w:tcW w:w="2521" w:type="dxa"/>
                </w:tcPr>
                <w:p w14:paraId="2C9D84B6" w14:textId="77777777" w:rsidR="0066195C" w:rsidRPr="00676330" w:rsidRDefault="0066195C" w:rsidP="00E33A06">
                  <w:pPr>
                    <w:autoSpaceDE w:val="0"/>
                    <w:autoSpaceDN w:val="0"/>
                    <w:adjustRightInd w:val="0"/>
                    <w:spacing w:after="0" w:line="240" w:lineRule="auto"/>
                    <w:contextualSpacing/>
                    <w:rPr>
                      <w:rFonts w:cstheme="minorHAnsi"/>
                      <w:sz w:val="24"/>
                      <w:szCs w:val="24"/>
                    </w:rPr>
                  </w:pPr>
                </w:p>
              </w:tc>
              <w:tc>
                <w:tcPr>
                  <w:tcW w:w="2656" w:type="dxa"/>
                </w:tcPr>
                <w:p w14:paraId="31F8F829" w14:textId="77777777" w:rsidR="0066195C" w:rsidRPr="00676330" w:rsidRDefault="0066195C" w:rsidP="00E33A06">
                  <w:pPr>
                    <w:autoSpaceDE w:val="0"/>
                    <w:autoSpaceDN w:val="0"/>
                    <w:adjustRightInd w:val="0"/>
                    <w:spacing w:after="0" w:line="240" w:lineRule="auto"/>
                    <w:contextualSpacing/>
                    <w:rPr>
                      <w:rFonts w:cstheme="minorHAnsi"/>
                      <w:sz w:val="24"/>
                      <w:szCs w:val="24"/>
                    </w:rPr>
                  </w:pPr>
                </w:p>
              </w:tc>
            </w:tr>
            <w:tr w:rsidR="0066195C" w:rsidRPr="00676330" w14:paraId="289391F2" w14:textId="77777777" w:rsidTr="00212EB6">
              <w:tc>
                <w:tcPr>
                  <w:tcW w:w="2711" w:type="dxa"/>
                </w:tcPr>
                <w:p w14:paraId="52E0A3CD" w14:textId="77777777" w:rsidR="0066195C" w:rsidRPr="00676330" w:rsidRDefault="0066195C" w:rsidP="00E33A06">
                  <w:pPr>
                    <w:autoSpaceDE w:val="0"/>
                    <w:autoSpaceDN w:val="0"/>
                    <w:adjustRightInd w:val="0"/>
                    <w:spacing w:after="0" w:line="240" w:lineRule="auto"/>
                    <w:contextualSpacing/>
                    <w:rPr>
                      <w:rFonts w:cstheme="minorHAnsi"/>
                      <w:sz w:val="24"/>
                      <w:szCs w:val="24"/>
                    </w:rPr>
                  </w:pPr>
                </w:p>
              </w:tc>
              <w:tc>
                <w:tcPr>
                  <w:tcW w:w="2371" w:type="dxa"/>
                </w:tcPr>
                <w:p w14:paraId="0EF8CC2A" w14:textId="77777777" w:rsidR="0066195C" w:rsidRPr="00676330" w:rsidRDefault="0066195C" w:rsidP="00E33A06">
                  <w:pPr>
                    <w:autoSpaceDE w:val="0"/>
                    <w:autoSpaceDN w:val="0"/>
                    <w:adjustRightInd w:val="0"/>
                    <w:spacing w:after="0" w:line="240" w:lineRule="auto"/>
                    <w:contextualSpacing/>
                    <w:rPr>
                      <w:rFonts w:cstheme="minorHAnsi"/>
                      <w:sz w:val="24"/>
                      <w:szCs w:val="24"/>
                    </w:rPr>
                  </w:pPr>
                </w:p>
              </w:tc>
              <w:tc>
                <w:tcPr>
                  <w:tcW w:w="2521" w:type="dxa"/>
                </w:tcPr>
                <w:p w14:paraId="79BD0ED1" w14:textId="77777777" w:rsidR="0066195C" w:rsidRPr="00676330" w:rsidRDefault="0066195C" w:rsidP="00E33A06">
                  <w:pPr>
                    <w:autoSpaceDE w:val="0"/>
                    <w:autoSpaceDN w:val="0"/>
                    <w:adjustRightInd w:val="0"/>
                    <w:spacing w:after="0" w:line="240" w:lineRule="auto"/>
                    <w:contextualSpacing/>
                    <w:rPr>
                      <w:rFonts w:cstheme="minorHAnsi"/>
                      <w:sz w:val="24"/>
                      <w:szCs w:val="24"/>
                    </w:rPr>
                  </w:pPr>
                </w:p>
              </w:tc>
              <w:tc>
                <w:tcPr>
                  <w:tcW w:w="2656" w:type="dxa"/>
                </w:tcPr>
                <w:p w14:paraId="64EE6488" w14:textId="77777777" w:rsidR="0066195C" w:rsidRPr="00676330" w:rsidRDefault="0066195C" w:rsidP="00E33A06">
                  <w:pPr>
                    <w:autoSpaceDE w:val="0"/>
                    <w:autoSpaceDN w:val="0"/>
                    <w:adjustRightInd w:val="0"/>
                    <w:spacing w:after="0" w:line="240" w:lineRule="auto"/>
                    <w:contextualSpacing/>
                    <w:rPr>
                      <w:rFonts w:cstheme="minorHAnsi"/>
                      <w:sz w:val="24"/>
                      <w:szCs w:val="24"/>
                    </w:rPr>
                  </w:pPr>
                </w:p>
              </w:tc>
            </w:tr>
            <w:tr w:rsidR="0066195C" w:rsidRPr="00676330" w14:paraId="555D3EF6" w14:textId="77777777" w:rsidTr="00212EB6">
              <w:tc>
                <w:tcPr>
                  <w:tcW w:w="2711" w:type="dxa"/>
                </w:tcPr>
                <w:p w14:paraId="4052B0E7" w14:textId="77777777" w:rsidR="0066195C" w:rsidRPr="00676330" w:rsidRDefault="0066195C" w:rsidP="00E33A06">
                  <w:pPr>
                    <w:autoSpaceDE w:val="0"/>
                    <w:autoSpaceDN w:val="0"/>
                    <w:adjustRightInd w:val="0"/>
                    <w:spacing w:after="0" w:line="240" w:lineRule="auto"/>
                    <w:contextualSpacing/>
                    <w:rPr>
                      <w:rFonts w:cstheme="minorHAnsi"/>
                      <w:sz w:val="24"/>
                      <w:szCs w:val="24"/>
                    </w:rPr>
                  </w:pPr>
                </w:p>
              </w:tc>
              <w:tc>
                <w:tcPr>
                  <w:tcW w:w="2371" w:type="dxa"/>
                </w:tcPr>
                <w:p w14:paraId="3F596C67" w14:textId="77777777" w:rsidR="0066195C" w:rsidRPr="00676330" w:rsidRDefault="0066195C" w:rsidP="00E33A06">
                  <w:pPr>
                    <w:autoSpaceDE w:val="0"/>
                    <w:autoSpaceDN w:val="0"/>
                    <w:adjustRightInd w:val="0"/>
                    <w:spacing w:after="0" w:line="240" w:lineRule="auto"/>
                    <w:contextualSpacing/>
                    <w:rPr>
                      <w:rFonts w:cstheme="minorHAnsi"/>
                      <w:sz w:val="24"/>
                      <w:szCs w:val="24"/>
                    </w:rPr>
                  </w:pPr>
                </w:p>
              </w:tc>
              <w:tc>
                <w:tcPr>
                  <w:tcW w:w="2521" w:type="dxa"/>
                </w:tcPr>
                <w:p w14:paraId="64A08721" w14:textId="77777777" w:rsidR="0066195C" w:rsidRPr="00676330" w:rsidRDefault="0066195C" w:rsidP="00E33A06">
                  <w:pPr>
                    <w:autoSpaceDE w:val="0"/>
                    <w:autoSpaceDN w:val="0"/>
                    <w:adjustRightInd w:val="0"/>
                    <w:spacing w:after="0" w:line="240" w:lineRule="auto"/>
                    <w:contextualSpacing/>
                    <w:rPr>
                      <w:rFonts w:cstheme="minorHAnsi"/>
                      <w:sz w:val="24"/>
                      <w:szCs w:val="24"/>
                    </w:rPr>
                  </w:pPr>
                </w:p>
              </w:tc>
              <w:tc>
                <w:tcPr>
                  <w:tcW w:w="2656" w:type="dxa"/>
                </w:tcPr>
                <w:p w14:paraId="7D6CE369" w14:textId="77777777" w:rsidR="0066195C" w:rsidRPr="00676330" w:rsidRDefault="0066195C" w:rsidP="00E33A06">
                  <w:pPr>
                    <w:autoSpaceDE w:val="0"/>
                    <w:autoSpaceDN w:val="0"/>
                    <w:adjustRightInd w:val="0"/>
                    <w:spacing w:after="0" w:line="240" w:lineRule="auto"/>
                    <w:contextualSpacing/>
                    <w:rPr>
                      <w:rFonts w:cstheme="minorHAnsi"/>
                      <w:sz w:val="24"/>
                      <w:szCs w:val="24"/>
                    </w:rPr>
                  </w:pPr>
                </w:p>
              </w:tc>
            </w:tr>
            <w:tr w:rsidR="0066195C" w:rsidRPr="00676330" w14:paraId="1593BF4A" w14:textId="77777777" w:rsidTr="00212EB6">
              <w:tc>
                <w:tcPr>
                  <w:tcW w:w="2711" w:type="dxa"/>
                </w:tcPr>
                <w:p w14:paraId="75453B1B" w14:textId="77777777" w:rsidR="0066195C" w:rsidRPr="00676330" w:rsidRDefault="0066195C" w:rsidP="00E33A06">
                  <w:pPr>
                    <w:autoSpaceDE w:val="0"/>
                    <w:autoSpaceDN w:val="0"/>
                    <w:adjustRightInd w:val="0"/>
                    <w:spacing w:after="0" w:line="240" w:lineRule="auto"/>
                    <w:contextualSpacing/>
                    <w:rPr>
                      <w:rFonts w:cstheme="minorHAnsi"/>
                      <w:sz w:val="24"/>
                      <w:szCs w:val="24"/>
                    </w:rPr>
                  </w:pPr>
                </w:p>
              </w:tc>
              <w:tc>
                <w:tcPr>
                  <w:tcW w:w="2371" w:type="dxa"/>
                </w:tcPr>
                <w:p w14:paraId="7BF96F8B" w14:textId="77777777" w:rsidR="0066195C" w:rsidRPr="00676330" w:rsidRDefault="0066195C" w:rsidP="00E33A06">
                  <w:pPr>
                    <w:autoSpaceDE w:val="0"/>
                    <w:autoSpaceDN w:val="0"/>
                    <w:adjustRightInd w:val="0"/>
                    <w:spacing w:after="0" w:line="240" w:lineRule="auto"/>
                    <w:contextualSpacing/>
                    <w:rPr>
                      <w:rFonts w:cstheme="minorHAnsi"/>
                      <w:sz w:val="24"/>
                      <w:szCs w:val="24"/>
                    </w:rPr>
                  </w:pPr>
                </w:p>
              </w:tc>
              <w:tc>
                <w:tcPr>
                  <w:tcW w:w="2521" w:type="dxa"/>
                </w:tcPr>
                <w:p w14:paraId="2B3927B3" w14:textId="77777777" w:rsidR="0066195C" w:rsidRPr="00676330" w:rsidRDefault="0066195C" w:rsidP="00E33A06">
                  <w:pPr>
                    <w:autoSpaceDE w:val="0"/>
                    <w:autoSpaceDN w:val="0"/>
                    <w:adjustRightInd w:val="0"/>
                    <w:spacing w:after="0" w:line="240" w:lineRule="auto"/>
                    <w:contextualSpacing/>
                    <w:rPr>
                      <w:rFonts w:cstheme="minorHAnsi"/>
                      <w:sz w:val="24"/>
                      <w:szCs w:val="24"/>
                    </w:rPr>
                  </w:pPr>
                </w:p>
              </w:tc>
              <w:tc>
                <w:tcPr>
                  <w:tcW w:w="2656" w:type="dxa"/>
                </w:tcPr>
                <w:p w14:paraId="4AB4CFC6" w14:textId="77777777" w:rsidR="0066195C" w:rsidRPr="00676330" w:rsidRDefault="0066195C" w:rsidP="00E33A06">
                  <w:pPr>
                    <w:autoSpaceDE w:val="0"/>
                    <w:autoSpaceDN w:val="0"/>
                    <w:adjustRightInd w:val="0"/>
                    <w:spacing w:after="0" w:line="240" w:lineRule="auto"/>
                    <w:contextualSpacing/>
                    <w:rPr>
                      <w:rFonts w:cstheme="minorHAnsi"/>
                      <w:sz w:val="24"/>
                      <w:szCs w:val="24"/>
                    </w:rPr>
                  </w:pPr>
                </w:p>
              </w:tc>
            </w:tr>
            <w:tr w:rsidR="0066195C" w:rsidRPr="00676330" w14:paraId="08756C3F" w14:textId="77777777" w:rsidTr="00212EB6">
              <w:tc>
                <w:tcPr>
                  <w:tcW w:w="2711" w:type="dxa"/>
                </w:tcPr>
                <w:p w14:paraId="601E43FC" w14:textId="77777777" w:rsidR="0066195C" w:rsidRPr="00676330" w:rsidRDefault="0066195C" w:rsidP="00E33A06">
                  <w:pPr>
                    <w:autoSpaceDE w:val="0"/>
                    <w:autoSpaceDN w:val="0"/>
                    <w:adjustRightInd w:val="0"/>
                    <w:spacing w:after="0" w:line="240" w:lineRule="auto"/>
                    <w:contextualSpacing/>
                    <w:rPr>
                      <w:rFonts w:cstheme="minorHAnsi"/>
                      <w:sz w:val="24"/>
                      <w:szCs w:val="24"/>
                    </w:rPr>
                  </w:pPr>
                </w:p>
              </w:tc>
              <w:tc>
                <w:tcPr>
                  <w:tcW w:w="2371" w:type="dxa"/>
                </w:tcPr>
                <w:p w14:paraId="04230D0B" w14:textId="77777777" w:rsidR="0066195C" w:rsidRPr="00676330" w:rsidRDefault="0066195C" w:rsidP="00E33A06">
                  <w:pPr>
                    <w:autoSpaceDE w:val="0"/>
                    <w:autoSpaceDN w:val="0"/>
                    <w:adjustRightInd w:val="0"/>
                    <w:spacing w:after="0" w:line="240" w:lineRule="auto"/>
                    <w:contextualSpacing/>
                    <w:rPr>
                      <w:rFonts w:cstheme="minorHAnsi"/>
                      <w:sz w:val="24"/>
                      <w:szCs w:val="24"/>
                    </w:rPr>
                  </w:pPr>
                </w:p>
              </w:tc>
              <w:tc>
                <w:tcPr>
                  <w:tcW w:w="2521" w:type="dxa"/>
                </w:tcPr>
                <w:p w14:paraId="4FB80116" w14:textId="77777777" w:rsidR="0066195C" w:rsidRPr="00676330" w:rsidRDefault="0066195C" w:rsidP="00E33A06">
                  <w:pPr>
                    <w:autoSpaceDE w:val="0"/>
                    <w:autoSpaceDN w:val="0"/>
                    <w:adjustRightInd w:val="0"/>
                    <w:spacing w:after="0" w:line="240" w:lineRule="auto"/>
                    <w:contextualSpacing/>
                    <w:rPr>
                      <w:rFonts w:cstheme="minorHAnsi"/>
                      <w:sz w:val="24"/>
                      <w:szCs w:val="24"/>
                    </w:rPr>
                  </w:pPr>
                </w:p>
              </w:tc>
              <w:tc>
                <w:tcPr>
                  <w:tcW w:w="2656" w:type="dxa"/>
                </w:tcPr>
                <w:p w14:paraId="610E9BA1" w14:textId="77777777" w:rsidR="0066195C" w:rsidRPr="00676330" w:rsidRDefault="0066195C" w:rsidP="00E33A06">
                  <w:pPr>
                    <w:autoSpaceDE w:val="0"/>
                    <w:autoSpaceDN w:val="0"/>
                    <w:adjustRightInd w:val="0"/>
                    <w:spacing w:after="0" w:line="240" w:lineRule="auto"/>
                    <w:contextualSpacing/>
                    <w:rPr>
                      <w:rFonts w:cstheme="minorHAnsi"/>
                      <w:sz w:val="24"/>
                      <w:szCs w:val="24"/>
                    </w:rPr>
                  </w:pPr>
                </w:p>
              </w:tc>
            </w:tr>
          </w:tbl>
          <w:p w14:paraId="1BC670ED" w14:textId="77777777" w:rsidR="0066195C" w:rsidRPr="00676330" w:rsidRDefault="0066195C" w:rsidP="00E33A06">
            <w:pPr>
              <w:autoSpaceDE w:val="0"/>
              <w:autoSpaceDN w:val="0"/>
              <w:adjustRightInd w:val="0"/>
              <w:spacing w:after="0" w:line="240" w:lineRule="auto"/>
              <w:contextualSpacing/>
              <w:rPr>
                <w:rFonts w:cstheme="minorHAnsi"/>
                <w:sz w:val="24"/>
                <w:szCs w:val="24"/>
              </w:rPr>
            </w:pPr>
            <w:r w:rsidRPr="00676330">
              <w:rPr>
                <w:rFonts w:cstheme="minorHAnsi"/>
                <w:sz w:val="24"/>
                <w:szCs w:val="24"/>
              </w:rPr>
              <w:t xml:space="preserve"> </w:t>
            </w:r>
          </w:p>
          <w:p w14:paraId="26E6E4E1" w14:textId="77777777" w:rsidR="0066195C" w:rsidRPr="00676330" w:rsidRDefault="0066195C" w:rsidP="00E33A06">
            <w:pPr>
              <w:autoSpaceDE w:val="0"/>
              <w:autoSpaceDN w:val="0"/>
              <w:adjustRightInd w:val="0"/>
              <w:spacing w:after="0" w:line="240" w:lineRule="auto"/>
              <w:contextualSpacing/>
              <w:rPr>
                <w:rFonts w:cstheme="minorHAnsi"/>
                <w:sz w:val="24"/>
                <w:szCs w:val="24"/>
              </w:rPr>
            </w:pPr>
            <w:r w:rsidRPr="00676330">
              <w:rPr>
                <w:rFonts w:cstheme="minorHAnsi"/>
                <w:sz w:val="24"/>
                <w:szCs w:val="24"/>
              </w:rPr>
              <w:br/>
            </w:r>
          </w:p>
        </w:tc>
      </w:tr>
    </w:tbl>
    <w:p w14:paraId="3D30C296" w14:textId="77777777" w:rsidR="00C56781" w:rsidRPr="00676330" w:rsidRDefault="00C56781" w:rsidP="00055DD4">
      <w:pPr>
        <w:pStyle w:val="CommentText"/>
        <w:rPr>
          <w:rFonts w:cstheme="minorHAnsi"/>
          <w:sz w:val="24"/>
          <w:szCs w:val="24"/>
        </w:rPr>
      </w:pPr>
    </w:p>
    <w:tbl>
      <w:tblPr>
        <w:tblStyle w:val="TableGrid"/>
        <w:tblW w:w="0" w:type="auto"/>
        <w:tblLook w:val="04A0" w:firstRow="1" w:lastRow="0" w:firstColumn="1" w:lastColumn="0" w:noHBand="0" w:noVBand="1"/>
      </w:tblPr>
      <w:tblGrid>
        <w:gridCol w:w="5268"/>
        <w:gridCol w:w="5268"/>
      </w:tblGrid>
      <w:tr w:rsidR="00C56781" w:rsidRPr="00676330" w14:paraId="07E68AC5" w14:textId="77777777" w:rsidTr="00E33A06">
        <w:tc>
          <w:tcPr>
            <w:tcW w:w="5268" w:type="dxa"/>
          </w:tcPr>
          <w:p w14:paraId="6E8C2E19" w14:textId="5BFC42E4" w:rsidR="00C56781" w:rsidRPr="00676330" w:rsidRDefault="00C56781" w:rsidP="00E33A06">
            <w:pPr>
              <w:rPr>
                <w:b/>
                <w:sz w:val="24"/>
                <w:szCs w:val="24"/>
              </w:rPr>
            </w:pPr>
            <w:r w:rsidRPr="00676330">
              <w:rPr>
                <w:b/>
                <w:sz w:val="24"/>
                <w:szCs w:val="24"/>
              </w:rPr>
              <w:t>PCPs sign-off</w:t>
            </w:r>
          </w:p>
        </w:tc>
        <w:tc>
          <w:tcPr>
            <w:tcW w:w="5268" w:type="dxa"/>
          </w:tcPr>
          <w:p w14:paraId="12D170F1" w14:textId="77777777" w:rsidR="00C56781" w:rsidRPr="00676330" w:rsidRDefault="00C56781" w:rsidP="00E33A06">
            <w:pPr>
              <w:rPr>
                <w:b/>
                <w:sz w:val="24"/>
                <w:szCs w:val="24"/>
              </w:rPr>
            </w:pPr>
          </w:p>
        </w:tc>
      </w:tr>
      <w:tr w:rsidR="00C56781" w:rsidRPr="00676330" w14:paraId="7B7AD461" w14:textId="77777777" w:rsidTr="00E33A06">
        <w:tc>
          <w:tcPr>
            <w:tcW w:w="5268" w:type="dxa"/>
          </w:tcPr>
          <w:p w14:paraId="32666A67" w14:textId="77777777" w:rsidR="00C56781" w:rsidRPr="00676330" w:rsidRDefault="00C56781" w:rsidP="00E33A06">
            <w:pPr>
              <w:rPr>
                <w:rFonts w:cstheme="minorHAnsi"/>
                <w:b/>
                <w:bCs/>
                <w:sz w:val="24"/>
                <w:szCs w:val="24"/>
                <w:lang w:val="en-US"/>
              </w:rPr>
            </w:pPr>
            <w:r w:rsidRPr="00676330">
              <w:rPr>
                <w:rFonts w:cstheme="minorHAnsi"/>
                <w:b/>
                <w:bCs/>
                <w:sz w:val="24"/>
                <w:szCs w:val="24"/>
                <w:lang w:val="en-US"/>
              </w:rPr>
              <w:t>Completed by</w:t>
            </w:r>
          </w:p>
          <w:p w14:paraId="1E0CCC29" w14:textId="36E3DABB" w:rsidR="00C56781" w:rsidRPr="00676330" w:rsidRDefault="00C56781" w:rsidP="00E33A06">
            <w:pPr>
              <w:rPr>
                <w:i/>
                <w:iCs/>
                <w:sz w:val="24"/>
                <w:szCs w:val="24"/>
              </w:rPr>
            </w:pPr>
            <w:r w:rsidRPr="00676330">
              <w:rPr>
                <w:rFonts w:cstheme="minorHAnsi"/>
                <w:i/>
                <w:iCs/>
                <w:sz w:val="24"/>
                <w:szCs w:val="24"/>
              </w:rPr>
              <w:t xml:space="preserve">Name and role of person completing the </w:t>
            </w:r>
            <w:r w:rsidR="00E24CAA" w:rsidRPr="00676330">
              <w:rPr>
                <w:rFonts w:cstheme="minorHAnsi"/>
                <w:i/>
                <w:iCs/>
                <w:sz w:val="24"/>
                <w:szCs w:val="24"/>
              </w:rPr>
              <w:t>PCPs</w:t>
            </w:r>
          </w:p>
        </w:tc>
        <w:tc>
          <w:tcPr>
            <w:tcW w:w="5268" w:type="dxa"/>
          </w:tcPr>
          <w:p w14:paraId="6C00F318" w14:textId="77777777" w:rsidR="00C56781" w:rsidRPr="00676330" w:rsidRDefault="00C56781" w:rsidP="00E33A06">
            <w:pPr>
              <w:rPr>
                <w:b/>
                <w:sz w:val="24"/>
                <w:szCs w:val="24"/>
              </w:rPr>
            </w:pPr>
          </w:p>
        </w:tc>
      </w:tr>
      <w:tr w:rsidR="00C56781" w:rsidRPr="00676330" w14:paraId="680E3DA3" w14:textId="77777777" w:rsidTr="00E33A06">
        <w:tc>
          <w:tcPr>
            <w:tcW w:w="5268" w:type="dxa"/>
          </w:tcPr>
          <w:p w14:paraId="32328666" w14:textId="63E5FA51" w:rsidR="00C56781" w:rsidRPr="00676330" w:rsidRDefault="00C56781" w:rsidP="00E33A06">
            <w:pPr>
              <w:rPr>
                <w:rFonts w:cstheme="minorHAnsi"/>
                <w:b/>
                <w:bCs/>
                <w:sz w:val="24"/>
                <w:szCs w:val="24"/>
              </w:rPr>
            </w:pPr>
            <w:r w:rsidRPr="00676330">
              <w:rPr>
                <w:rFonts w:cstheme="minorHAnsi"/>
                <w:b/>
                <w:bCs/>
                <w:sz w:val="24"/>
                <w:szCs w:val="24"/>
              </w:rPr>
              <w:t>Reviewed</w:t>
            </w:r>
            <w:r w:rsidR="00B250DB" w:rsidRPr="00676330">
              <w:rPr>
                <w:rFonts w:cstheme="minorHAnsi"/>
                <w:b/>
                <w:bCs/>
                <w:sz w:val="24"/>
                <w:szCs w:val="24"/>
              </w:rPr>
              <w:t xml:space="preserve"> and approved</w:t>
            </w:r>
            <w:r w:rsidRPr="00676330">
              <w:rPr>
                <w:rFonts w:cstheme="minorHAnsi"/>
                <w:b/>
                <w:bCs/>
                <w:sz w:val="24"/>
                <w:szCs w:val="24"/>
              </w:rPr>
              <w:t xml:space="preserve"> by MLRO</w:t>
            </w:r>
            <w:r w:rsidR="00B250DB" w:rsidRPr="00676330">
              <w:rPr>
                <w:rFonts w:cstheme="minorHAnsi"/>
                <w:b/>
                <w:bCs/>
                <w:sz w:val="24"/>
                <w:szCs w:val="24"/>
              </w:rPr>
              <w:t>/Nominated Officer (or equivalent)</w:t>
            </w:r>
          </w:p>
          <w:p w14:paraId="575AC5F4" w14:textId="4B11EA10" w:rsidR="00C56781" w:rsidRPr="00676330" w:rsidRDefault="00C56781" w:rsidP="00E33A06">
            <w:pPr>
              <w:rPr>
                <w:i/>
                <w:iCs/>
                <w:sz w:val="24"/>
                <w:szCs w:val="24"/>
              </w:rPr>
            </w:pPr>
            <w:r w:rsidRPr="00676330">
              <w:rPr>
                <w:rFonts w:cstheme="minorHAnsi"/>
                <w:i/>
                <w:iCs/>
                <w:sz w:val="24"/>
                <w:szCs w:val="24"/>
              </w:rPr>
              <w:t xml:space="preserve">If different from the person completing the </w:t>
            </w:r>
            <w:r w:rsidR="00E24CAA" w:rsidRPr="00676330">
              <w:rPr>
                <w:rFonts w:cstheme="minorHAnsi"/>
                <w:i/>
                <w:iCs/>
                <w:sz w:val="24"/>
                <w:szCs w:val="24"/>
              </w:rPr>
              <w:t>PCPs</w:t>
            </w:r>
          </w:p>
        </w:tc>
        <w:tc>
          <w:tcPr>
            <w:tcW w:w="5268" w:type="dxa"/>
          </w:tcPr>
          <w:p w14:paraId="506905BF" w14:textId="77777777" w:rsidR="00C56781" w:rsidRPr="00676330" w:rsidRDefault="00C56781" w:rsidP="00E33A06">
            <w:pPr>
              <w:rPr>
                <w:b/>
                <w:sz w:val="24"/>
                <w:szCs w:val="24"/>
              </w:rPr>
            </w:pPr>
          </w:p>
        </w:tc>
      </w:tr>
      <w:tr w:rsidR="00C56781" w:rsidRPr="00676330" w14:paraId="442B5CAB" w14:textId="77777777" w:rsidTr="00E33A06">
        <w:tc>
          <w:tcPr>
            <w:tcW w:w="5268" w:type="dxa"/>
          </w:tcPr>
          <w:p w14:paraId="055F7A79" w14:textId="77777777" w:rsidR="00C56781" w:rsidRPr="00676330" w:rsidRDefault="00C56781" w:rsidP="00E33A06">
            <w:pPr>
              <w:rPr>
                <w:b/>
                <w:sz w:val="24"/>
                <w:szCs w:val="24"/>
              </w:rPr>
            </w:pPr>
            <w:r w:rsidRPr="00676330">
              <w:rPr>
                <w:rFonts w:cstheme="minorHAnsi"/>
                <w:b/>
                <w:bCs/>
                <w:sz w:val="24"/>
                <w:szCs w:val="24"/>
                <w:lang w:val="en-US"/>
              </w:rPr>
              <w:t>Review date</w:t>
            </w:r>
          </w:p>
        </w:tc>
        <w:tc>
          <w:tcPr>
            <w:tcW w:w="5268" w:type="dxa"/>
          </w:tcPr>
          <w:p w14:paraId="3AEA28C8" w14:textId="77777777" w:rsidR="00C56781" w:rsidRPr="00676330" w:rsidRDefault="00C56781" w:rsidP="00E33A06">
            <w:pPr>
              <w:rPr>
                <w:b/>
                <w:sz w:val="24"/>
                <w:szCs w:val="24"/>
              </w:rPr>
            </w:pPr>
          </w:p>
        </w:tc>
      </w:tr>
      <w:tr w:rsidR="00C56781" w:rsidRPr="0066195C" w14:paraId="740B4DF5" w14:textId="77777777" w:rsidTr="00E33A06">
        <w:tc>
          <w:tcPr>
            <w:tcW w:w="5268" w:type="dxa"/>
          </w:tcPr>
          <w:p w14:paraId="4E8EE80F" w14:textId="77777777" w:rsidR="00C56781" w:rsidRPr="0066195C" w:rsidRDefault="00C56781" w:rsidP="00E33A06">
            <w:pPr>
              <w:rPr>
                <w:b/>
                <w:sz w:val="24"/>
                <w:szCs w:val="24"/>
              </w:rPr>
            </w:pPr>
            <w:r w:rsidRPr="00676330">
              <w:rPr>
                <w:rFonts w:cstheme="minorHAnsi"/>
                <w:b/>
                <w:bCs/>
                <w:sz w:val="24"/>
                <w:szCs w:val="24"/>
                <w:lang w:val="en-US"/>
              </w:rPr>
              <w:lastRenderedPageBreak/>
              <w:t>Date of next review</w:t>
            </w:r>
          </w:p>
        </w:tc>
        <w:tc>
          <w:tcPr>
            <w:tcW w:w="5268" w:type="dxa"/>
          </w:tcPr>
          <w:p w14:paraId="5B695C6B" w14:textId="77777777" w:rsidR="00C56781" w:rsidRPr="0066195C" w:rsidRDefault="00C56781" w:rsidP="00E33A06">
            <w:pPr>
              <w:rPr>
                <w:b/>
                <w:sz w:val="24"/>
                <w:szCs w:val="24"/>
              </w:rPr>
            </w:pPr>
          </w:p>
        </w:tc>
      </w:tr>
    </w:tbl>
    <w:p w14:paraId="7AAD89CB" w14:textId="77777777" w:rsidR="00C56781" w:rsidRPr="0066195C" w:rsidRDefault="00C56781" w:rsidP="00055DD4">
      <w:pPr>
        <w:pStyle w:val="CommentText"/>
        <w:rPr>
          <w:rFonts w:cstheme="minorHAnsi"/>
          <w:b/>
          <w:sz w:val="24"/>
          <w:szCs w:val="24"/>
        </w:rPr>
      </w:pPr>
    </w:p>
    <w:sectPr w:rsidR="00C56781" w:rsidRPr="0066195C" w:rsidSect="00EB4FFF">
      <w:headerReference w:type="even" r:id="rId41"/>
      <w:headerReference w:type="default" r:id="rId42"/>
      <w:footerReference w:type="even" r:id="rId43"/>
      <w:footerReference w:type="default" r:id="rId44"/>
      <w:headerReference w:type="first" r:id="rId45"/>
      <w:footerReference w:type="first" r:id="rId46"/>
      <w:pgSz w:w="11906" w:h="16838" w:code="9"/>
      <w:pgMar w:top="1247" w:right="680" w:bottom="1134" w:left="680" w:header="709" w:footer="62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19E1A6" w14:textId="77777777" w:rsidR="004C7D9B" w:rsidRDefault="004C7D9B" w:rsidP="003171BA">
      <w:pPr>
        <w:spacing w:after="0" w:line="240" w:lineRule="auto"/>
      </w:pPr>
      <w:r>
        <w:separator/>
      </w:r>
    </w:p>
  </w:endnote>
  <w:endnote w:type="continuationSeparator" w:id="0">
    <w:p w14:paraId="5DE022FA" w14:textId="77777777" w:rsidR="004C7D9B" w:rsidRDefault="004C7D9B" w:rsidP="003171B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3D2187" w14:textId="77777777" w:rsidR="00276DA3" w:rsidRDefault="00276DA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07892407"/>
      <w:docPartObj>
        <w:docPartGallery w:val="Page Numbers (Bottom of Page)"/>
        <w:docPartUnique/>
      </w:docPartObj>
    </w:sdtPr>
    <w:sdtEndPr>
      <w:rPr>
        <w:noProof/>
      </w:rPr>
    </w:sdtEndPr>
    <w:sdtContent>
      <w:p w14:paraId="57E543CD" w14:textId="7BB6FBA8" w:rsidR="00BE7FFB" w:rsidRDefault="00BE7FFB">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570AE44D" w14:textId="77777777" w:rsidR="00BE7FFB" w:rsidRDefault="00BE7FF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DD428F" w14:textId="77777777" w:rsidR="00EA0B7A" w:rsidRPr="007A610D" w:rsidRDefault="007A610D" w:rsidP="003975B7">
    <w:pPr>
      <w:pStyle w:val="Footer"/>
      <w:tabs>
        <w:tab w:val="clear" w:pos="4513"/>
        <w:tab w:val="clear" w:pos="9026"/>
        <w:tab w:val="right" w:pos="10490"/>
      </w:tabs>
      <w:rPr>
        <w:b/>
        <w:bCs/>
      </w:rPr>
    </w:pPr>
    <w:r w:rsidRPr="0082250A">
      <w:t>AAT is a registered charity. No. 1050724</w:t>
    </w:r>
    <w:r>
      <w:rPr>
        <w:noProof/>
      </w:rPr>
      <mc:AlternateContent>
        <mc:Choice Requires="wps">
          <w:drawing>
            <wp:anchor distT="0" distB="0" distL="114300" distR="114300" simplePos="0" relativeHeight="251656704" behindDoc="0" locked="1" layoutInCell="1" allowOverlap="1" wp14:anchorId="183C5CFE" wp14:editId="5EC83B36">
              <wp:simplePos x="0" y="0"/>
              <wp:positionH relativeFrom="page">
                <wp:posOffset>431800</wp:posOffset>
              </wp:positionH>
              <wp:positionV relativeFrom="margin">
                <wp:posOffset>9290050</wp:posOffset>
              </wp:positionV>
              <wp:extent cx="6714000" cy="0"/>
              <wp:effectExtent l="0" t="0" r="0" b="0"/>
              <wp:wrapNone/>
              <wp:docPr id="2" name="Straight Connector 2"/>
              <wp:cNvGraphicFramePr/>
              <a:graphic xmlns:a="http://schemas.openxmlformats.org/drawingml/2006/main">
                <a:graphicData uri="http://schemas.microsoft.com/office/word/2010/wordprocessingShape">
                  <wps:wsp>
                    <wps:cNvCnPr/>
                    <wps:spPr>
                      <a:xfrm>
                        <a:off x="0" y="0"/>
                        <a:ext cx="6714000" cy="0"/>
                      </a:xfrm>
                      <a:prstGeom prst="line">
                        <a:avLst/>
                      </a:prstGeom>
                      <a:ln w="12700">
                        <a:solidFill>
                          <a:schemeClr val="tx1"/>
                        </a:solidFill>
                        <a:beve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6cei="http://schemas.microsoft.com/office/word/2026/wordml/cei">
          <w:pict>
            <v:line w14:anchorId="4844FC23" id="Straight Connector 2" o:spid="_x0000_s1026" style="position:absolute;z-index:251656704;visibility:visible;mso-wrap-style:square;mso-width-percent:0;mso-wrap-distance-left:9pt;mso-wrap-distance-top:0;mso-wrap-distance-right:9pt;mso-wrap-distance-bottom:0;mso-position-horizontal:absolute;mso-position-horizontal-relative:page;mso-position-vertical:absolute;mso-position-vertical-relative:margin;mso-width-percent:0;mso-width-relative:margin" from="34pt,731.5pt" to="562.65pt,73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" strokecolor="black [3213]" strokeweight="1pt">
              <v:stroke joinstyle="bevel"/>
              <w10:wrap anchorx="page" anchory="margin"/>
              <w10:anchorlock/>
            </v:lin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DC2B06" w14:textId="77777777" w:rsidR="004C7D9B" w:rsidRDefault="004C7D9B" w:rsidP="003171BA">
      <w:pPr>
        <w:spacing w:after="0" w:line="240" w:lineRule="auto"/>
      </w:pPr>
      <w:r>
        <w:separator/>
      </w:r>
    </w:p>
  </w:footnote>
  <w:footnote w:type="continuationSeparator" w:id="0">
    <w:p w14:paraId="3DA3D561" w14:textId="77777777" w:rsidR="004C7D9B" w:rsidRDefault="004C7D9B" w:rsidP="003171B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F5D3D4" w14:textId="77777777" w:rsidR="00276DA3" w:rsidRDefault="00276DA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6F7F68" w14:textId="77777777" w:rsidR="00276DA3" w:rsidRDefault="00276DA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B4A575" w14:textId="0579E113" w:rsidR="00EA0B7A" w:rsidRPr="007A610D" w:rsidRDefault="004C7D9B" w:rsidP="007A610D">
    <w:pPr>
      <w:pStyle w:val="Header"/>
    </w:pPr>
    <w:sdt>
      <w:sdtPr>
        <w:id w:val="1601750715"/>
        <w:docPartObj>
          <w:docPartGallery w:val="Watermarks"/>
          <w:docPartUnique/>
        </w:docPartObj>
      </w:sdtPr>
      <w:sdtEndPr/>
      <w:sdtContent>
        <w:r>
          <w:rPr>
            <w:noProof/>
          </w:rPr>
          <w:pict w14:anchorId="19B1EBB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732486" o:spid="_x0000_s1026" type="#_x0000_t136" style="position:absolute;margin-left:0;margin-top:0;width:494.9pt;height:164.95pt;rotation:315;z-index:-251657728;mso-position-horizontal:center;mso-position-horizontal-relative:margin;mso-position-vertical:center;mso-position-vertical-relative:margin" o:allowincell="f" fillcolor="silver" stroked="f">
              <v:fill opacity=".5"/>
              <v:textpath style="font-family:&quot;Calibri&quot;;font-size:1pt" string="DO NOT COPY"/>
              <w10:wrap anchorx="margin" anchory="margin"/>
            </v:shape>
          </w:pict>
        </w:r>
      </w:sdtContent>
    </w:sdt>
    <w:r w:rsidR="0092564F">
      <w:rPr>
        <w:noProof/>
      </w:rPr>
      <w:drawing>
        <wp:anchor distT="0" distB="0" distL="114300" distR="114300" simplePos="0" relativeHeight="251657728" behindDoc="1" locked="1" layoutInCell="1" allowOverlap="1" wp14:anchorId="1CA44BF6" wp14:editId="6602E5F2">
          <wp:simplePos x="0" y="0"/>
          <wp:positionH relativeFrom="margin">
            <wp:posOffset>5676900</wp:posOffset>
          </wp:positionH>
          <wp:positionV relativeFrom="page">
            <wp:posOffset>447040</wp:posOffset>
          </wp:positionV>
          <wp:extent cx="1176655" cy="542925"/>
          <wp:effectExtent l="0" t="0" r="4445" b="3175"/>
          <wp:wrapNone/>
          <wp:docPr id="1525990481" name="Picture 1525990481"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text&#10;&#10;Description automatically generated"/>
                  <pic:cNvPicPr/>
                </pic:nvPicPr>
                <pic:blipFill rotWithShape="1">
                  <a:blip r:embed="rId1">
                    <a:extLst>
                      <a:ext uri="{28A0092B-C50C-407E-A947-70E740481C1C}">
                        <a14:useLocalDpi xmlns:a14="http://schemas.microsoft.com/office/drawing/2010/main" val="0"/>
                      </a:ext>
                    </a:extLst>
                  </a:blip>
                  <a:srcRect r="63258"/>
                  <a:stretch/>
                </pic:blipFill>
                <pic:spPr bwMode="auto">
                  <a:xfrm>
                    <a:off x="0" y="0"/>
                    <a:ext cx="1176655" cy="5429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6F7A1BF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A52AD08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619E452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63C51E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12A367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54C029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79406B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B72D4A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1B2631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42B8E61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78F2F95"/>
    <w:multiLevelType w:val="multilevel"/>
    <w:tmpl w:val="2118DF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08596339"/>
    <w:multiLevelType w:val="hybridMultilevel"/>
    <w:tmpl w:val="A7FCDB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0B364025"/>
    <w:multiLevelType w:val="hybridMultilevel"/>
    <w:tmpl w:val="1F2A0F3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3" w15:restartNumberingAfterBreak="0">
    <w:nsid w:val="29124290"/>
    <w:multiLevelType w:val="hybridMultilevel"/>
    <w:tmpl w:val="7E540504"/>
    <w:lvl w:ilvl="0" w:tplc="A53EB6F0">
      <w:start w:val="1"/>
      <w:numFmt w:val="decimal"/>
      <w:lvlText w:val="%1."/>
      <w:lvlJc w:val="left"/>
      <w:pPr>
        <w:ind w:left="360" w:hanging="360"/>
      </w:pPr>
      <w:rPr>
        <w:rFonts w:ascii="Arial" w:hAnsi="Arial" w:cs="Arial" w:hint="default"/>
        <w:b/>
        <w:color w:val="auto"/>
      </w:rPr>
    </w:lvl>
    <w:lvl w:ilvl="1" w:tplc="08090019">
      <w:start w:val="1"/>
      <w:numFmt w:val="lowerLetter"/>
      <w:lvlText w:val="%2."/>
      <w:lvlJc w:val="left"/>
      <w:pPr>
        <w:ind w:left="36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2B435C70"/>
    <w:multiLevelType w:val="hybridMultilevel"/>
    <w:tmpl w:val="12742F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3B325D9"/>
    <w:multiLevelType w:val="hybridMultilevel"/>
    <w:tmpl w:val="39642CD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3AFB63AF"/>
    <w:multiLevelType w:val="hybridMultilevel"/>
    <w:tmpl w:val="6AB4FECC"/>
    <w:lvl w:ilvl="0" w:tplc="08090001">
      <w:start w:val="1"/>
      <w:numFmt w:val="bullet"/>
      <w:lvlText w:val=""/>
      <w:lvlJc w:val="left"/>
      <w:pPr>
        <w:ind w:left="720" w:hanging="360"/>
      </w:pPr>
      <w:rPr>
        <w:rFonts w:ascii="Symbol" w:hAnsi="Symbo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 w15:restartNumberingAfterBreak="0">
    <w:nsid w:val="3F270D87"/>
    <w:multiLevelType w:val="multilevel"/>
    <w:tmpl w:val="6C9C0ADA"/>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8" w15:restartNumberingAfterBreak="0">
    <w:nsid w:val="4344519F"/>
    <w:multiLevelType w:val="hybridMultilevel"/>
    <w:tmpl w:val="E0245B32"/>
    <w:lvl w:ilvl="0" w:tplc="E0D2587C">
      <w:start w:val="1"/>
      <w:numFmt w:val="decimal"/>
      <w:lvlText w:val="%1."/>
      <w:lvlJc w:val="left"/>
      <w:pPr>
        <w:ind w:left="360" w:hanging="360"/>
      </w:pPr>
      <w:rPr>
        <w:b/>
        <w:bCs/>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9" w15:restartNumberingAfterBreak="0">
    <w:nsid w:val="43BF36D3"/>
    <w:multiLevelType w:val="hybridMultilevel"/>
    <w:tmpl w:val="C2CE05DA"/>
    <w:lvl w:ilvl="0" w:tplc="45C049F6">
      <w:start w:val="10"/>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F606D2B"/>
    <w:multiLevelType w:val="hybridMultilevel"/>
    <w:tmpl w:val="C1707E1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7406F9A"/>
    <w:multiLevelType w:val="multilevel"/>
    <w:tmpl w:val="735AAB1C"/>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2" w15:restartNumberingAfterBreak="0">
    <w:nsid w:val="59376C9C"/>
    <w:multiLevelType w:val="multilevel"/>
    <w:tmpl w:val="BAEC7D30"/>
    <w:lvl w:ilvl="0">
      <w:start w:val="1"/>
      <w:numFmt w:val="decimal"/>
      <w:pStyle w:val="Heading1"/>
      <w:lvlText w:val="%1."/>
      <w:lvlJc w:val="left"/>
      <w:pPr>
        <w:ind w:left="510" w:hanging="510"/>
      </w:pPr>
      <w:rPr>
        <w:rFonts w:hint="default"/>
      </w:rPr>
    </w:lvl>
    <w:lvl w:ilvl="1">
      <w:start w:val="1"/>
      <w:numFmt w:val="decimal"/>
      <w:pStyle w:val="Heading2"/>
      <w:lvlText w:val="%1.%2."/>
      <w:lvlJc w:val="left"/>
      <w:pPr>
        <w:ind w:left="1418" w:hanging="567"/>
      </w:pPr>
      <w:rPr>
        <w:rFonts w:hint="default"/>
      </w:rPr>
    </w:lvl>
    <w:lvl w:ilvl="2">
      <w:start w:val="1"/>
      <w:numFmt w:val="decimal"/>
      <w:pStyle w:val="Heading3"/>
      <w:lvlText w:val="%1.%2.%3."/>
      <w:lvlJc w:val="left"/>
      <w:pPr>
        <w:ind w:left="1474" w:hanging="623"/>
      </w:pPr>
      <w:rPr>
        <w:rFonts w:hint="default"/>
      </w:rPr>
    </w:lvl>
    <w:lvl w:ilvl="3">
      <w:start w:val="1"/>
      <w:numFmt w:val="decimal"/>
      <w:lvlText w:val="%1.%2.%3.%4."/>
      <w:lvlJc w:val="left"/>
      <w:pPr>
        <w:ind w:left="1701" w:hanging="850"/>
      </w:pPr>
      <w:rPr>
        <w:rFonts w:hint="default"/>
      </w:rPr>
    </w:lvl>
    <w:lvl w:ilvl="4">
      <w:start w:val="1"/>
      <w:numFmt w:val="decimal"/>
      <w:lvlText w:val="%1.%2.%3.%4.%5."/>
      <w:lvlJc w:val="left"/>
      <w:pPr>
        <w:ind w:left="1985" w:hanging="1134"/>
      </w:pPr>
      <w:rPr>
        <w:rFonts w:hint="default"/>
      </w:rPr>
    </w:lvl>
    <w:lvl w:ilvl="5">
      <w:start w:val="1"/>
      <w:numFmt w:val="decimal"/>
      <w:lvlText w:val="%1.%2.%3.%4.%5.%6."/>
      <w:lvlJc w:val="left"/>
      <w:pPr>
        <w:ind w:left="2211" w:hanging="1360"/>
      </w:pPr>
      <w:rPr>
        <w:rFonts w:hint="default"/>
      </w:rPr>
    </w:lvl>
    <w:lvl w:ilvl="6">
      <w:start w:val="1"/>
      <w:numFmt w:val="decimal"/>
      <w:lvlText w:val="%1.%2.%3.%4.%5.%6.%7."/>
      <w:lvlJc w:val="left"/>
      <w:pPr>
        <w:ind w:left="2438" w:hanging="1587"/>
      </w:pPr>
      <w:rPr>
        <w:rFonts w:hint="default"/>
      </w:rPr>
    </w:lvl>
    <w:lvl w:ilvl="7">
      <w:start w:val="1"/>
      <w:numFmt w:val="decimal"/>
      <w:lvlText w:val="%1.%2.%3.%4.%5.%6.%7.%8."/>
      <w:lvlJc w:val="left"/>
      <w:pPr>
        <w:ind w:left="2665" w:hanging="1814"/>
      </w:pPr>
      <w:rPr>
        <w:rFonts w:hint="default"/>
      </w:rPr>
    </w:lvl>
    <w:lvl w:ilvl="8">
      <w:start w:val="1"/>
      <w:numFmt w:val="decimal"/>
      <w:lvlText w:val="%1.%2.%3.%4.%5.%6.%7.%8.%9."/>
      <w:lvlJc w:val="left"/>
      <w:pPr>
        <w:ind w:left="2835" w:hanging="1984"/>
      </w:pPr>
      <w:rPr>
        <w:rFonts w:hint="default"/>
      </w:rPr>
    </w:lvl>
  </w:abstractNum>
  <w:abstractNum w:abstractNumId="23" w15:restartNumberingAfterBreak="0">
    <w:nsid w:val="59EE37F4"/>
    <w:multiLevelType w:val="hybridMultilevel"/>
    <w:tmpl w:val="9B129A7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4" w15:restartNumberingAfterBreak="0">
    <w:nsid w:val="5B4F2773"/>
    <w:multiLevelType w:val="hybridMultilevel"/>
    <w:tmpl w:val="353A7FE4"/>
    <w:lvl w:ilvl="0" w:tplc="D6A87C44">
      <w:numFmt w:val="bullet"/>
      <w:lvlText w:val="-"/>
      <w:lvlJc w:val="left"/>
      <w:pPr>
        <w:ind w:left="720" w:hanging="360"/>
      </w:pPr>
      <w:rPr>
        <w:rFonts w:ascii="Arial" w:eastAsia="Times New Roman" w:hAnsi="Arial" w:cs="Aria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ECB5911"/>
    <w:multiLevelType w:val="hybridMultilevel"/>
    <w:tmpl w:val="B0BE1BD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64C53346"/>
    <w:multiLevelType w:val="multilevel"/>
    <w:tmpl w:val="8AE861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02E6E7B"/>
    <w:multiLevelType w:val="hybridMultilevel"/>
    <w:tmpl w:val="88082DD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7127431F"/>
    <w:multiLevelType w:val="multilevel"/>
    <w:tmpl w:val="F448F0CC"/>
    <w:lvl w:ilvl="0">
      <w:start w:val="1"/>
      <w:numFmt w:val="bullet"/>
      <w:pStyle w:val="ListBullet"/>
      <w:lvlText w:val=""/>
      <w:lvlJc w:val="left"/>
      <w:pPr>
        <w:ind w:left="360" w:hanging="360"/>
      </w:pPr>
      <w:rPr>
        <w:rFonts w:ascii="Symbol" w:hAnsi="Symbol" w:hint="default"/>
      </w:rPr>
    </w:lvl>
    <w:lvl w:ilvl="1">
      <w:start w:val="1"/>
      <w:numFmt w:val="bullet"/>
      <w:lvlText w:val="–"/>
      <w:lvlJc w:val="left"/>
      <w:pPr>
        <w:ind w:left="624" w:hanging="264"/>
      </w:pPr>
      <w:rPr>
        <w:rFonts w:ascii="Arial" w:hAnsi="Arial" w:hint="default"/>
        <w:b w:val="0"/>
        <w:i w:val="0"/>
        <w:sz w:val="22"/>
      </w:rPr>
    </w:lvl>
    <w:lvl w:ilvl="2">
      <w:start w:val="1"/>
      <w:numFmt w:val="lowerRoman"/>
      <w:lvlText w:val="%3"/>
      <w:lvlJc w:val="left"/>
      <w:pPr>
        <w:ind w:left="1080" w:hanging="360"/>
      </w:pPr>
      <w:rPr>
        <w:rFonts w:hint="default"/>
      </w:rPr>
    </w:lvl>
    <w:lvl w:ilvl="3">
      <w:start w:val="1"/>
      <w:numFmt w:val="bullet"/>
      <w:lvlText w:val=""/>
      <w:lvlJc w:val="left"/>
      <w:pPr>
        <w:ind w:left="1191" w:hanging="340"/>
      </w:pPr>
      <w:rPr>
        <w:rFonts w:ascii="Symbol" w:hAnsi="Symbol" w:hint="default"/>
      </w:rPr>
    </w:lvl>
    <w:lvl w:ilvl="4">
      <w:start w:val="1"/>
      <w:numFmt w:val="bullet"/>
      <w:lvlText w:val="–"/>
      <w:lvlJc w:val="left"/>
      <w:pPr>
        <w:ind w:left="1531" w:hanging="340"/>
      </w:pPr>
      <w:rPr>
        <w:rFonts w:ascii="Arial" w:hAnsi="Arial" w:hint="default"/>
      </w:rPr>
    </w:lvl>
    <w:lvl w:ilvl="5">
      <w:start w:val="1"/>
      <w:numFmt w:val="lowerRoman"/>
      <w:lvlText w:val="%6"/>
      <w:lvlJc w:val="left"/>
      <w:pPr>
        <w:ind w:left="1871" w:hanging="340"/>
      </w:pPr>
      <w:rPr>
        <w:rFonts w:hint="default"/>
      </w:rPr>
    </w:lvl>
    <w:lvl w:ilvl="6">
      <w:start w:val="1"/>
      <w:numFmt w:val="bullet"/>
      <w:lvlText w:val=""/>
      <w:lvlJc w:val="left"/>
      <w:pPr>
        <w:ind w:left="2520" w:hanging="360"/>
      </w:pPr>
      <w:rPr>
        <w:rFonts w:ascii="Symbol" w:hAnsi="Symbol" w:hint="default"/>
      </w:rPr>
    </w:lvl>
    <w:lvl w:ilvl="7">
      <w:start w:val="1"/>
      <w:numFmt w:val="bullet"/>
      <w:lvlText w:val="–"/>
      <w:lvlJc w:val="left"/>
      <w:pPr>
        <w:ind w:left="2880" w:hanging="360"/>
      </w:pPr>
      <w:rPr>
        <w:rFonts w:ascii="Arial" w:hAnsi="Arial" w:hint="default"/>
      </w:rPr>
    </w:lvl>
    <w:lvl w:ilvl="8">
      <w:start w:val="1"/>
      <w:numFmt w:val="lowerRoman"/>
      <w:lvlText w:val="%9"/>
      <w:lvlJc w:val="left"/>
      <w:pPr>
        <w:ind w:left="3240" w:hanging="360"/>
      </w:pPr>
      <w:rPr>
        <w:rFonts w:hint="default"/>
      </w:rPr>
    </w:lvl>
  </w:abstractNum>
  <w:abstractNum w:abstractNumId="29" w15:restartNumberingAfterBreak="0">
    <w:nsid w:val="79576428"/>
    <w:multiLevelType w:val="hybridMultilevel"/>
    <w:tmpl w:val="1DA00A9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7D1E3BD9"/>
    <w:multiLevelType w:val="hybridMultilevel"/>
    <w:tmpl w:val="D27A450E"/>
    <w:lvl w:ilvl="0" w:tplc="821854AA">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DF26EDC"/>
    <w:multiLevelType w:val="hybridMultilevel"/>
    <w:tmpl w:val="623E412A"/>
    <w:lvl w:ilvl="0" w:tplc="2EEEEBC4">
      <w:start w:val="5"/>
      <w:numFmt w:val="decimal"/>
      <w:lvlText w:val="%1."/>
      <w:lvlJc w:val="left"/>
      <w:pPr>
        <w:ind w:left="360" w:hanging="360"/>
      </w:pPr>
      <w:rPr>
        <w:rFonts w:hint="default"/>
        <w:b/>
        <w:bCs/>
        <w:sz w:val="24"/>
        <w:szCs w:val="24"/>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16cid:durableId="267978974">
    <w:abstractNumId w:val="22"/>
  </w:num>
  <w:num w:numId="2" w16cid:durableId="1251424611">
    <w:abstractNumId w:val="28"/>
  </w:num>
  <w:num w:numId="3" w16cid:durableId="1484850456">
    <w:abstractNumId w:val="7"/>
  </w:num>
  <w:num w:numId="4" w16cid:durableId="1216821553">
    <w:abstractNumId w:val="6"/>
  </w:num>
  <w:num w:numId="5" w16cid:durableId="919289682">
    <w:abstractNumId w:val="5"/>
  </w:num>
  <w:num w:numId="6" w16cid:durableId="294261036">
    <w:abstractNumId w:val="4"/>
  </w:num>
  <w:num w:numId="7" w16cid:durableId="1332685398">
    <w:abstractNumId w:val="8"/>
  </w:num>
  <w:num w:numId="8" w16cid:durableId="867184420">
    <w:abstractNumId w:val="3"/>
  </w:num>
  <w:num w:numId="9" w16cid:durableId="1747262080">
    <w:abstractNumId w:val="2"/>
  </w:num>
  <w:num w:numId="10" w16cid:durableId="1050610004">
    <w:abstractNumId w:val="1"/>
  </w:num>
  <w:num w:numId="11" w16cid:durableId="874007774">
    <w:abstractNumId w:val="0"/>
  </w:num>
  <w:num w:numId="12" w16cid:durableId="251353546">
    <w:abstractNumId w:val="28"/>
    <w:lvlOverride w:ilvl="0">
      <w:lvl w:ilvl="0">
        <w:start w:val="1"/>
        <w:numFmt w:val="bullet"/>
        <w:pStyle w:val="ListBullet"/>
        <w:lvlText w:val=""/>
        <w:lvlJc w:val="left"/>
        <w:pPr>
          <w:ind w:left="360" w:hanging="360"/>
        </w:pPr>
        <w:rPr>
          <w:rFonts w:ascii="Symbol" w:hAnsi="Symbol" w:hint="default"/>
        </w:rPr>
      </w:lvl>
    </w:lvlOverride>
    <w:lvlOverride w:ilvl="1">
      <w:lvl w:ilvl="1">
        <w:start w:val="1"/>
        <w:numFmt w:val="bullet"/>
        <w:lvlText w:val="–"/>
        <w:lvlJc w:val="left"/>
        <w:pPr>
          <w:ind w:left="680" w:hanging="320"/>
        </w:pPr>
        <w:rPr>
          <w:rFonts w:ascii="Arial" w:hAnsi="Arial" w:hint="default"/>
          <w:b w:val="0"/>
          <w:i w:val="0"/>
          <w:sz w:val="22"/>
        </w:rPr>
      </w:lvl>
    </w:lvlOverride>
    <w:lvlOverride w:ilvl="2">
      <w:lvl w:ilvl="2">
        <w:start w:val="1"/>
        <w:numFmt w:val="lowerRoman"/>
        <w:lvlText w:val="%3"/>
        <w:lvlJc w:val="left"/>
        <w:pPr>
          <w:ind w:left="1080" w:hanging="360"/>
        </w:pPr>
        <w:rPr>
          <w:rFonts w:hint="default"/>
        </w:rPr>
      </w:lvl>
    </w:lvlOverride>
    <w:lvlOverride w:ilvl="3">
      <w:lvl w:ilvl="3">
        <w:start w:val="1"/>
        <w:numFmt w:val="bullet"/>
        <w:lvlText w:val=""/>
        <w:lvlJc w:val="left"/>
        <w:pPr>
          <w:ind w:left="1191" w:hanging="340"/>
        </w:pPr>
        <w:rPr>
          <w:rFonts w:ascii="Symbol" w:hAnsi="Symbol" w:hint="default"/>
        </w:rPr>
      </w:lvl>
    </w:lvlOverride>
    <w:lvlOverride w:ilvl="4">
      <w:lvl w:ilvl="4">
        <w:start w:val="1"/>
        <w:numFmt w:val="bullet"/>
        <w:lvlText w:val="–"/>
        <w:lvlJc w:val="left"/>
        <w:pPr>
          <w:ind w:left="1531" w:hanging="340"/>
        </w:pPr>
        <w:rPr>
          <w:rFonts w:ascii="Arial" w:hAnsi="Arial" w:hint="default"/>
        </w:rPr>
      </w:lvl>
    </w:lvlOverride>
    <w:lvlOverride w:ilvl="5">
      <w:lvl w:ilvl="5">
        <w:start w:val="1"/>
        <w:numFmt w:val="lowerRoman"/>
        <w:lvlText w:val="%6"/>
        <w:lvlJc w:val="left"/>
        <w:pPr>
          <w:ind w:left="1871" w:hanging="340"/>
        </w:pPr>
        <w:rPr>
          <w:rFonts w:hint="default"/>
        </w:rPr>
      </w:lvl>
    </w:lvlOverride>
    <w:lvlOverride w:ilvl="6">
      <w:lvl w:ilvl="6">
        <w:start w:val="1"/>
        <w:numFmt w:val="bullet"/>
        <w:lvlText w:val=""/>
        <w:lvlJc w:val="left"/>
        <w:pPr>
          <w:ind w:left="2520" w:hanging="360"/>
        </w:pPr>
        <w:rPr>
          <w:rFonts w:ascii="Symbol" w:hAnsi="Symbol" w:hint="default"/>
        </w:rPr>
      </w:lvl>
    </w:lvlOverride>
    <w:lvlOverride w:ilvl="7">
      <w:lvl w:ilvl="7">
        <w:start w:val="1"/>
        <w:numFmt w:val="bullet"/>
        <w:lvlText w:val="–"/>
        <w:lvlJc w:val="left"/>
        <w:pPr>
          <w:ind w:left="2880" w:hanging="360"/>
        </w:pPr>
        <w:rPr>
          <w:rFonts w:ascii="Arial" w:hAnsi="Arial" w:hint="default"/>
        </w:rPr>
      </w:lvl>
    </w:lvlOverride>
    <w:lvlOverride w:ilvl="8">
      <w:lvl w:ilvl="8">
        <w:start w:val="1"/>
        <w:numFmt w:val="lowerRoman"/>
        <w:lvlText w:val="%9"/>
        <w:lvlJc w:val="left"/>
        <w:pPr>
          <w:ind w:left="3240" w:hanging="360"/>
        </w:pPr>
        <w:rPr>
          <w:rFonts w:hint="default"/>
        </w:rPr>
      </w:lvl>
    </w:lvlOverride>
  </w:num>
  <w:num w:numId="13" w16cid:durableId="194119967">
    <w:abstractNumId w:val="28"/>
    <w:lvlOverride w:ilvl="0">
      <w:lvl w:ilvl="0">
        <w:start w:val="1"/>
        <w:numFmt w:val="bullet"/>
        <w:pStyle w:val="ListBullet"/>
        <w:lvlText w:val=""/>
        <w:lvlJc w:val="left"/>
        <w:pPr>
          <w:ind w:left="360" w:hanging="360"/>
        </w:pPr>
        <w:rPr>
          <w:rFonts w:ascii="Symbol" w:hAnsi="Symbol" w:hint="default"/>
        </w:rPr>
      </w:lvl>
    </w:lvlOverride>
    <w:lvlOverride w:ilvl="1">
      <w:lvl w:ilvl="1">
        <w:start w:val="1"/>
        <w:numFmt w:val="bullet"/>
        <w:lvlText w:val="–"/>
        <w:lvlJc w:val="left"/>
        <w:pPr>
          <w:ind w:left="680" w:hanging="340"/>
        </w:pPr>
        <w:rPr>
          <w:rFonts w:ascii="Arial" w:hAnsi="Arial" w:hint="default"/>
          <w:b w:val="0"/>
          <w:i w:val="0"/>
          <w:sz w:val="22"/>
        </w:rPr>
      </w:lvl>
    </w:lvlOverride>
    <w:lvlOverride w:ilvl="2">
      <w:lvl w:ilvl="2">
        <w:start w:val="1"/>
        <w:numFmt w:val="lowerRoman"/>
        <w:lvlText w:val="%3"/>
        <w:lvlJc w:val="left"/>
        <w:pPr>
          <w:ind w:left="1080" w:hanging="360"/>
        </w:pPr>
        <w:rPr>
          <w:rFonts w:hint="default"/>
        </w:rPr>
      </w:lvl>
    </w:lvlOverride>
    <w:lvlOverride w:ilvl="3">
      <w:lvl w:ilvl="3">
        <w:start w:val="1"/>
        <w:numFmt w:val="bullet"/>
        <w:lvlText w:val=""/>
        <w:lvlJc w:val="left"/>
        <w:pPr>
          <w:ind w:left="1191" w:hanging="340"/>
        </w:pPr>
        <w:rPr>
          <w:rFonts w:ascii="Symbol" w:hAnsi="Symbol" w:hint="default"/>
        </w:rPr>
      </w:lvl>
    </w:lvlOverride>
    <w:lvlOverride w:ilvl="4">
      <w:lvl w:ilvl="4">
        <w:start w:val="1"/>
        <w:numFmt w:val="bullet"/>
        <w:lvlText w:val="–"/>
        <w:lvlJc w:val="left"/>
        <w:pPr>
          <w:ind w:left="1531" w:hanging="340"/>
        </w:pPr>
        <w:rPr>
          <w:rFonts w:ascii="Arial" w:hAnsi="Arial" w:hint="default"/>
        </w:rPr>
      </w:lvl>
    </w:lvlOverride>
    <w:lvlOverride w:ilvl="5">
      <w:lvl w:ilvl="5">
        <w:start w:val="1"/>
        <w:numFmt w:val="lowerRoman"/>
        <w:lvlText w:val="%6"/>
        <w:lvlJc w:val="left"/>
        <w:pPr>
          <w:ind w:left="1871" w:hanging="340"/>
        </w:pPr>
        <w:rPr>
          <w:rFonts w:hint="default"/>
        </w:rPr>
      </w:lvl>
    </w:lvlOverride>
    <w:lvlOverride w:ilvl="6">
      <w:lvl w:ilvl="6">
        <w:start w:val="1"/>
        <w:numFmt w:val="bullet"/>
        <w:lvlText w:val=""/>
        <w:lvlJc w:val="left"/>
        <w:pPr>
          <w:ind w:left="2520" w:hanging="360"/>
        </w:pPr>
        <w:rPr>
          <w:rFonts w:ascii="Symbol" w:hAnsi="Symbol" w:hint="default"/>
        </w:rPr>
      </w:lvl>
    </w:lvlOverride>
    <w:lvlOverride w:ilvl="7">
      <w:lvl w:ilvl="7">
        <w:start w:val="1"/>
        <w:numFmt w:val="bullet"/>
        <w:lvlText w:val="–"/>
        <w:lvlJc w:val="left"/>
        <w:pPr>
          <w:ind w:left="2880" w:hanging="360"/>
        </w:pPr>
        <w:rPr>
          <w:rFonts w:ascii="Arial" w:hAnsi="Arial" w:hint="default"/>
        </w:rPr>
      </w:lvl>
    </w:lvlOverride>
    <w:lvlOverride w:ilvl="8">
      <w:lvl w:ilvl="8">
        <w:start w:val="1"/>
        <w:numFmt w:val="lowerRoman"/>
        <w:lvlText w:val="%9"/>
        <w:lvlJc w:val="left"/>
        <w:pPr>
          <w:ind w:left="3240" w:hanging="360"/>
        </w:pPr>
        <w:rPr>
          <w:rFonts w:hint="default"/>
        </w:rPr>
      </w:lvl>
    </w:lvlOverride>
  </w:num>
  <w:num w:numId="14" w16cid:durableId="596640288">
    <w:abstractNumId w:val="28"/>
    <w:lvlOverride w:ilvl="0">
      <w:lvl w:ilvl="0">
        <w:start w:val="1"/>
        <w:numFmt w:val="bullet"/>
        <w:pStyle w:val="ListBullet"/>
        <w:lvlText w:val=""/>
        <w:lvlJc w:val="left"/>
        <w:pPr>
          <w:ind w:left="360" w:hanging="360"/>
        </w:pPr>
        <w:rPr>
          <w:rFonts w:ascii="Symbol" w:hAnsi="Symbol" w:hint="default"/>
        </w:rPr>
      </w:lvl>
    </w:lvlOverride>
    <w:lvlOverride w:ilvl="1">
      <w:lvl w:ilvl="1">
        <w:start w:val="1"/>
        <w:numFmt w:val="bullet"/>
        <w:lvlText w:val="–"/>
        <w:lvlJc w:val="left"/>
        <w:pPr>
          <w:ind w:left="624" w:hanging="264"/>
        </w:pPr>
        <w:rPr>
          <w:rFonts w:ascii="Arial" w:hAnsi="Arial" w:hint="default"/>
          <w:b w:val="0"/>
          <w:i w:val="0"/>
          <w:sz w:val="22"/>
        </w:rPr>
      </w:lvl>
    </w:lvlOverride>
    <w:lvlOverride w:ilvl="2">
      <w:lvl w:ilvl="2">
        <w:start w:val="1"/>
        <w:numFmt w:val="lowerRoman"/>
        <w:lvlText w:val="%3"/>
        <w:lvlJc w:val="left"/>
        <w:pPr>
          <w:ind w:left="1021" w:hanging="341"/>
        </w:pPr>
        <w:rPr>
          <w:rFonts w:hint="default"/>
        </w:rPr>
      </w:lvl>
    </w:lvlOverride>
    <w:lvlOverride w:ilvl="3">
      <w:lvl w:ilvl="3">
        <w:start w:val="1"/>
        <w:numFmt w:val="bullet"/>
        <w:lvlText w:val=""/>
        <w:lvlJc w:val="left"/>
        <w:pPr>
          <w:ind w:left="1191" w:hanging="340"/>
        </w:pPr>
        <w:rPr>
          <w:rFonts w:ascii="Symbol" w:hAnsi="Symbol" w:hint="default"/>
        </w:rPr>
      </w:lvl>
    </w:lvlOverride>
    <w:lvlOverride w:ilvl="4">
      <w:lvl w:ilvl="4">
        <w:start w:val="1"/>
        <w:numFmt w:val="bullet"/>
        <w:lvlText w:val="–"/>
        <w:lvlJc w:val="left"/>
        <w:pPr>
          <w:ind w:left="1531" w:hanging="340"/>
        </w:pPr>
        <w:rPr>
          <w:rFonts w:ascii="Arial" w:hAnsi="Arial" w:hint="default"/>
        </w:rPr>
      </w:lvl>
    </w:lvlOverride>
    <w:lvlOverride w:ilvl="5">
      <w:lvl w:ilvl="5">
        <w:start w:val="1"/>
        <w:numFmt w:val="lowerRoman"/>
        <w:lvlText w:val="%6"/>
        <w:lvlJc w:val="left"/>
        <w:pPr>
          <w:ind w:left="1871" w:hanging="340"/>
        </w:pPr>
        <w:rPr>
          <w:rFonts w:hint="default"/>
        </w:rPr>
      </w:lvl>
    </w:lvlOverride>
    <w:lvlOverride w:ilvl="6">
      <w:lvl w:ilvl="6">
        <w:start w:val="1"/>
        <w:numFmt w:val="bullet"/>
        <w:lvlText w:val=""/>
        <w:lvlJc w:val="left"/>
        <w:pPr>
          <w:ind w:left="2520" w:hanging="360"/>
        </w:pPr>
        <w:rPr>
          <w:rFonts w:ascii="Symbol" w:hAnsi="Symbol" w:hint="default"/>
        </w:rPr>
      </w:lvl>
    </w:lvlOverride>
    <w:lvlOverride w:ilvl="7">
      <w:lvl w:ilvl="7">
        <w:start w:val="1"/>
        <w:numFmt w:val="bullet"/>
        <w:lvlText w:val="–"/>
        <w:lvlJc w:val="left"/>
        <w:pPr>
          <w:ind w:left="2880" w:hanging="360"/>
        </w:pPr>
        <w:rPr>
          <w:rFonts w:ascii="Arial" w:hAnsi="Arial" w:hint="default"/>
        </w:rPr>
      </w:lvl>
    </w:lvlOverride>
    <w:lvlOverride w:ilvl="8">
      <w:lvl w:ilvl="8">
        <w:start w:val="1"/>
        <w:numFmt w:val="lowerRoman"/>
        <w:lvlText w:val="%9"/>
        <w:lvlJc w:val="left"/>
        <w:pPr>
          <w:ind w:left="3240" w:hanging="360"/>
        </w:pPr>
        <w:rPr>
          <w:rFonts w:hint="default"/>
        </w:rPr>
      </w:lvl>
    </w:lvlOverride>
  </w:num>
  <w:num w:numId="15" w16cid:durableId="475270088">
    <w:abstractNumId w:val="9"/>
  </w:num>
  <w:num w:numId="16" w16cid:durableId="72166069">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233702417">
    <w:abstractNumId w:val="15"/>
  </w:num>
  <w:num w:numId="18" w16cid:durableId="1548687485">
    <w:abstractNumId w:val="23"/>
  </w:num>
  <w:num w:numId="19" w16cid:durableId="887229403">
    <w:abstractNumId w:val="13"/>
  </w:num>
  <w:num w:numId="20" w16cid:durableId="218832838">
    <w:abstractNumId w:val="12"/>
  </w:num>
  <w:num w:numId="21" w16cid:durableId="889222292">
    <w:abstractNumId w:val="17"/>
  </w:num>
  <w:num w:numId="22" w16cid:durableId="883373298">
    <w:abstractNumId w:val="21"/>
  </w:num>
  <w:num w:numId="23" w16cid:durableId="1724795326">
    <w:abstractNumId w:val="25"/>
  </w:num>
  <w:num w:numId="24" w16cid:durableId="1236621203">
    <w:abstractNumId w:val="30"/>
  </w:num>
  <w:num w:numId="25" w16cid:durableId="1852600164">
    <w:abstractNumId w:val="31"/>
  </w:num>
  <w:num w:numId="26" w16cid:durableId="523053235">
    <w:abstractNumId w:val="11"/>
  </w:num>
  <w:num w:numId="27" w16cid:durableId="1966693413">
    <w:abstractNumId w:val="20"/>
  </w:num>
  <w:num w:numId="28" w16cid:durableId="1510409460">
    <w:abstractNumId w:val="19"/>
  </w:num>
  <w:num w:numId="29" w16cid:durableId="1843666447">
    <w:abstractNumId w:val="24"/>
  </w:num>
  <w:num w:numId="30" w16cid:durableId="77756902">
    <w:abstractNumId w:val="16"/>
  </w:num>
  <w:num w:numId="31" w16cid:durableId="1527720157">
    <w:abstractNumId w:val="27"/>
  </w:num>
  <w:num w:numId="32" w16cid:durableId="1730687533">
    <w:abstractNumId w:val="14"/>
  </w:num>
  <w:num w:numId="33" w16cid:durableId="642657908">
    <w:abstractNumId w:val="18"/>
  </w:num>
  <w:num w:numId="34" w16cid:durableId="1942103861">
    <w:abstractNumId w:val="26"/>
  </w:num>
  <w:num w:numId="35" w16cid:durableId="466359773">
    <w:abstractNumId w:val="10"/>
  </w:num>
  <w:num w:numId="36" w16cid:durableId="1518888262">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1DDE"/>
    <w:rsid w:val="0000354C"/>
    <w:rsid w:val="0000658C"/>
    <w:rsid w:val="00006A30"/>
    <w:rsid w:val="000130E3"/>
    <w:rsid w:val="00014266"/>
    <w:rsid w:val="000144B5"/>
    <w:rsid w:val="00015173"/>
    <w:rsid w:val="00016C87"/>
    <w:rsid w:val="00027EF3"/>
    <w:rsid w:val="00032454"/>
    <w:rsid w:val="00037BBC"/>
    <w:rsid w:val="00042571"/>
    <w:rsid w:val="00046480"/>
    <w:rsid w:val="00051991"/>
    <w:rsid w:val="00054EB5"/>
    <w:rsid w:val="00054ECE"/>
    <w:rsid w:val="00055DD4"/>
    <w:rsid w:val="000607B9"/>
    <w:rsid w:val="000817F2"/>
    <w:rsid w:val="000921D4"/>
    <w:rsid w:val="00095F1B"/>
    <w:rsid w:val="0009701B"/>
    <w:rsid w:val="000A3902"/>
    <w:rsid w:val="000A61B7"/>
    <w:rsid w:val="000A6C6F"/>
    <w:rsid w:val="000B1934"/>
    <w:rsid w:val="000B28D0"/>
    <w:rsid w:val="000B2D54"/>
    <w:rsid w:val="000B6CD8"/>
    <w:rsid w:val="000B7646"/>
    <w:rsid w:val="000C328B"/>
    <w:rsid w:val="000D1C55"/>
    <w:rsid w:val="000D1CC3"/>
    <w:rsid w:val="000D523F"/>
    <w:rsid w:val="000D5401"/>
    <w:rsid w:val="000E2966"/>
    <w:rsid w:val="000E660E"/>
    <w:rsid w:val="000F0CB4"/>
    <w:rsid w:val="000F7551"/>
    <w:rsid w:val="00105615"/>
    <w:rsid w:val="00113A42"/>
    <w:rsid w:val="001148DC"/>
    <w:rsid w:val="00116558"/>
    <w:rsid w:val="00120249"/>
    <w:rsid w:val="001222D0"/>
    <w:rsid w:val="001318C4"/>
    <w:rsid w:val="00131BA4"/>
    <w:rsid w:val="001328DB"/>
    <w:rsid w:val="0013322D"/>
    <w:rsid w:val="001404C0"/>
    <w:rsid w:val="00142DF4"/>
    <w:rsid w:val="0014314E"/>
    <w:rsid w:val="00144ACB"/>
    <w:rsid w:val="00144BD2"/>
    <w:rsid w:val="001538EF"/>
    <w:rsid w:val="00154DEE"/>
    <w:rsid w:val="00156E99"/>
    <w:rsid w:val="0016145F"/>
    <w:rsid w:val="00176430"/>
    <w:rsid w:val="0017682D"/>
    <w:rsid w:val="00177EC8"/>
    <w:rsid w:val="00194C30"/>
    <w:rsid w:val="00195EF4"/>
    <w:rsid w:val="001963BB"/>
    <w:rsid w:val="001A126F"/>
    <w:rsid w:val="001A2682"/>
    <w:rsid w:val="001B5AA2"/>
    <w:rsid w:val="001C669D"/>
    <w:rsid w:val="001D0A2E"/>
    <w:rsid w:val="001D4F3B"/>
    <w:rsid w:val="001D60A4"/>
    <w:rsid w:val="001D7A26"/>
    <w:rsid w:val="001E1DDE"/>
    <w:rsid w:val="001F3AAE"/>
    <w:rsid w:val="001F7704"/>
    <w:rsid w:val="00212EB6"/>
    <w:rsid w:val="0021581C"/>
    <w:rsid w:val="00222D6D"/>
    <w:rsid w:val="00223D3B"/>
    <w:rsid w:val="00225E35"/>
    <w:rsid w:val="002308D2"/>
    <w:rsid w:val="002329CB"/>
    <w:rsid w:val="00234A4D"/>
    <w:rsid w:val="00237D3B"/>
    <w:rsid w:val="0024549E"/>
    <w:rsid w:val="00245AA8"/>
    <w:rsid w:val="00250FA9"/>
    <w:rsid w:val="002534D9"/>
    <w:rsid w:val="0025690F"/>
    <w:rsid w:val="00260BE2"/>
    <w:rsid w:val="002704A1"/>
    <w:rsid w:val="00271278"/>
    <w:rsid w:val="00276DA3"/>
    <w:rsid w:val="00286A4C"/>
    <w:rsid w:val="0029377A"/>
    <w:rsid w:val="00293A91"/>
    <w:rsid w:val="002A02B9"/>
    <w:rsid w:val="002A2355"/>
    <w:rsid w:val="002A361A"/>
    <w:rsid w:val="002B2EF4"/>
    <w:rsid w:val="002C1F8B"/>
    <w:rsid w:val="002C2425"/>
    <w:rsid w:val="002C6EC8"/>
    <w:rsid w:val="002D03CB"/>
    <w:rsid w:val="002D2AA2"/>
    <w:rsid w:val="002F18B4"/>
    <w:rsid w:val="002F27E3"/>
    <w:rsid w:val="002F5455"/>
    <w:rsid w:val="00301C2C"/>
    <w:rsid w:val="0030296E"/>
    <w:rsid w:val="00310127"/>
    <w:rsid w:val="0031421B"/>
    <w:rsid w:val="003159B5"/>
    <w:rsid w:val="00316A7B"/>
    <w:rsid w:val="00316CFE"/>
    <w:rsid w:val="003171BA"/>
    <w:rsid w:val="00322379"/>
    <w:rsid w:val="00327561"/>
    <w:rsid w:val="0033045B"/>
    <w:rsid w:val="0033159B"/>
    <w:rsid w:val="003319E9"/>
    <w:rsid w:val="00343103"/>
    <w:rsid w:val="00351D7B"/>
    <w:rsid w:val="00354690"/>
    <w:rsid w:val="003559F7"/>
    <w:rsid w:val="003563B2"/>
    <w:rsid w:val="00361DB7"/>
    <w:rsid w:val="003637D1"/>
    <w:rsid w:val="00364923"/>
    <w:rsid w:val="003727C0"/>
    <w:rsid w:val="003754CC"/>
    <w:rsid w:val="003869F6"/>
    <w:rsid w:val="00390E82"/>
    <w:rsid w:val="003975B7"/>
    <w:rsid w:val="003A5280"/>
    <w:rsid w:val="003A5F0F"/>
    <w:rsid w:val="003B48AC"/>
    <w:rsid w:val="003C28F0"/>
    <w:rsid w:val="003C33E8"/>
    <w:rsid w:val="003C3A38"/>
    <w:rsid w:val="003D75D1"/>
    <w:rsid w:val="003E39A6"/>
    <w:rsid w:val="003E5B2C"/>
    <w:rsid w:val="003F0D1A"/>
    <w:rsid w:val="004051E9"/>
    <w:rsid w:val="00406252"/>
    <w:rsid w:val="00407C00"/>
    <w:rsid w:val="00412F07"/>
    <w:rsid w:val="004167F8"/>
    <w:rsid w:val="004203FF"/>
    <w:rsid w:val="004204DD"/>
    <w:rsid w:val="00422375"/>
    <w:rsid w:val="0043223B"/>
    <w:rsid w:val="00441350"/>
    <w:rsid w:val="00441BD2"/>
    <w:rsid w:val="00447DBB"/>
    <w:rsid w:val="00450522"/>
    <w:rsid w:val="00451D83"/>
    <w:rsid w:val="00452B83"/>
    <w:rsid w:val="0045348D"/>
    <w:rsid w:val="00454721"/>
    <w:rsid w:val="00457468"/>
    <w:rsid w:val="0046360B"/>
    <w:rsid w:val="00475161"/>
    <w:rsid w:val="0047674E"/>
    <w:rsid w:val="004777AB"/>
    <w:rsid w:val="0048095E"/>
    <w:rsid w:val="00482D4A"/>
    <w:rsid w:val="0048404B"/>
    <w:rsid w:val="00485D1E"/>
    <w:rsid w:val="00490A49"/>
    <w:rsid w:val="0049194D"/>
    <w:rsid w:val="0049552A"/>
    <w:rsid w:val="004965DA"/>
    <w:rsid w:val="0049683A"/>
    <w:rsid w:val="004A2CC8"/>
    <w:rsid w:val="004A3BF0"/>
    <w:rsid w:val="004A56A3"/>
    <w:rsid w:val="004A5F48"/>
    <w:rsid w:val="004A6259"/>
    <w:rsid w:val="004B0E5C"/>
    <w:rsid w:val="004B6518"/>
    <w:rsid w:val="004B683E"/>
    <w:rsid w:val="004C1F32"/>
    <w:rsid w:val="004C5E82"/>
    <w:rsid w:val="004C7779"/>
    <w:rsid w:val="004C7D44"/>
    <w:rsid w:val="004C7D9B"/>
    <w:rsid w:val="004D1C9F"/>
    <w:rsid w:val="004D20E0"/>
    <w:rsid w:val="004D78C5"/>
    <w:rsid w:val="004E0562"/>
    <w:rsid w:val="004E0DEF"/>
    <w:rsid w:val="004E2AF8"/>
    <w:rsid w:val="004E40EE"/>
    <w:rsid w:val="004E77B3"/>
    <w:rsid w:val="004F3140"/>
    <w:rsid w:val="005013CA"/>
    <w:rsid w:val="005134D9"/>
    <w:rsid w:val="00521C1C"/>
    <w:rsid w:val="00525718"/>
    <w:rsid w:val="00534EDE"/>
    <w:rsid w:val="00535933"/>
    <w:rsid w:val="00535DB5"/>
    <w:rsid w:val="005446F9"/>
    <w:rsid w:val="00546DBD"/>
    <w:rsid w:val="00550113"/>
    <w:rsid w:val="0055300F"/>
    <w:rsid w:val="005547FC"/>
    <w:rsid w:val="005622CD"/>
    <w:rsid w:val="005644B9"/>
    <w:rsid w:val="005652AE"/>
    <w:rsid w:val="0056702E"/>
    <w:rsid w:val="00574077"/>
    <w:rsid w:val="005816FA"/>
    <w:rsid w:val="0058377D"/>
    <w:rsid w:val="00587954"/>
    <w:rsid w:val="005A1AB5"/>
    <w:rsid w:val="005A7A3D"/>
    <w:rsid w:val="005B14D4"/>
    <w:rsid w:val="005B1D88"/>
    <w:rsid w:val="005B2C15"/>
    <w:rsid w:val="005C051C"/>
    <w:rsid w:val="005C2039"/>
    <w:rsid w:val="005C488F"/>
    <w:rsid w:val="005C5706"/>
    <w:rsid w:val="005C6BFB"/>
    <w:rsid w:val="005C6CE8"/>
    <w:rsid w:val="005D05E6"/>
    <w:rsid w:val="005D1CE5"/>
    <w:rsid w:val="005D50C0"/>
    <w:rsid w:val="005E4282"/>
    <w:rsid w:val="005E5F5C"/>
    <w:rsid w:val="005E7FA0"/>
    <w:rsid w:val="005F0002"/>
    <w:rsid w:val="005F02A1"/>
    <w:rsid w:val="005F69DB"/>
    <w:rsid w:val="005F7247"/>
    <w:rsid w:val="006065FB"/>
    <w:rsid w:val="00607017"/>
    <w:rsid w:val="00612464"/>
    <w:rsid w:val="006148A7"/>
    <w:rsid w:val="0061538F"/>
    <w:rsid w:val="006162C0"/>
    <w:rsid w:val="00621D8C"/>
    <w:rsid w:val="00622E10"/>
    <w:rsid w:val="00626633"/>
    <w:rsid w:val="0063115D"/>
    <w:rsid w:val="00636887"/>
    <w:rsid w:val="006452BA"/>
    <w:rsid w:val="0064534E"/>
    <w:rsid w:val="006519B1"/>
    <w:rsid w:val="00653F35"/>
    <w:rsid w:val="0066128F"/>
    <w:rsid w:val="0066195C"/>
    <w:rsid w:val="00662657"/>
    <w:rsid w:val="00664224"/>
    <w:rsid w:val="006643BB"/>
    <w:rsid w:val="00665881"/>
    <w:rsid w:val="006669CE"/>
    <w:rsid w:val="00670F84"/>
    <w:rsid w:val="00675F78"/>
    <w:rsid w:val="00676330"/>
    <w:rsid w:val="00681E60"/>
    <w:rsid w:val="0069267B"/>
    <w:rsid w:val="0069305E"/>
    <w:rsid w:val="00693C15"/>
    <w:rsid w:val="0069602F"/>
    <w:rsid w:val="00697675"/>
    <w:rsid w:val="006A070C"/>
    <w:rsid w:val="006A2727"/>
    <w:rsid w:val="006A69A5"/>
    <w:rsid w:val="006C2E6F"/>
    <w:rsid w:val="006D1CF9"/>
    <w:rsid w:val="006D283F"/>
    <w:rsid w:val="006D2F94"/>
    <w:rsid w:val="006D72D8"/>
    <w:rsid w:val="006F4C86"/>
    <w:rsid w:val="006F4D24"/>
    <w:rsid w:val="006F557C"/>
    <w:rsid w:val="006F5DC6"/>
    <w:rsid w:val="006F657C"/>
    <w:rsid w:val="00706476"/>
    <w:rsid w:val="00722F90"/>
    <w:rsid w:val="00733B2F"/>
    <w:rsid w:val="00733F54"/>
    <w:rsid w:val="00740A41"/>
    <w:rsid w:val="00742DFE"/>
    <w:rsid w:val="00751016"/>
    <w:rsid w:val="00752C47"/>
    <w:rsid w:val="00753889"/>
    <w:rsid w:val="007579D1"/>
    <w:rsid w:val="00764CC7"/>
    <w:rsid w:val="00765994"/>
    <w:rsid w:val="00767A62"/>
    <w:rsid w:val="00771319"/>
    <w:rsid w:val="00777C32"/>
    <w:rsid w:val="00780BBC"/>
    <w:rsid w:val="0079197D"/>
    <w:rsid w:val="007A1CB3"/>
    <w:rsid w:val="007A2363"/>
    <w:rsid w:val="007A388B"/>
    <w:rsid w:val="007A610D"/>
    <w:rsid w:val="007B338B"/>
    <w:rsid w:val="007D4828"/>
    <w:rsid w:val="007D5DA1"/>
    <w:rsid w:val="007D748F"/>
    <w:rsid w:val="007E25B8"/>
    <w:rsid w:val="007E675B"/>
    <w:rsid w:val="007E6774"/>
    <w:rsid w:val="007F2F89"/>
    <w:rsid w:val="007F3520"/>
    <w:rsid w:val="007F3925"/>
    <w:rsid w:val="007F50C4"/>
    <w:rsid w:val="00803345"/>
    <w:rsid w:val="0080493F"/>
    <w:rsid w:val="008075E3"/>
    <w:rsid w:val="0081308E"/>
    <w:rsid w:val="0082250A"/>
    <w:rsid w:val="00824D49"/>
    <w:rsid w:val="00826CD8"/>
    <w:rsid w:val="00827EAD"/>
    <w:rsid w:val="00832B7E"/>
    <w:rsid w:val="00836553"/>
    <w:rsid w:val="00843A6E"/>
    <w:rsid w:val="008459A6"/>
    <w:rsid w:val="00850E91"/>
    <w:rsid w:val="00860F1F"/>
    <w:rsid w:val="00860F2D"/>
    <w:rsid w:val="00861292"/>
    <w:rsid w:val="00863EAD"/>
    <w:rsid w:val="00867FF8"/>
    <w:rsid w:val="008720E4"/>
    <w:rsid w:val="0087599D"/>
    <w:rsid w:val="008762BF"/>
    <w:rsid w:val="0088271A"/>
    <w:rsid w:val="0088331B"/>
    <w:rsid w:val="00884348"/>
    <w:rsid w:val="00893FC7"/>
    <w:rsid w:val="00896043"/>
    <w:rsid w:val="00896E9A"/>
    <w:rsid w:val="008A3ECE"/>
    <w:rsid w:val="008B1B25"/>
    <w:rsid w:val="008C1E92"/>
    <w:rsid w:val="008D72B7"/>
    <w:rsid w:val="008E0E40"/>
    <w:rsid w:val="008E1C0E"/>
    <w:rsid w:val="008E7414"/>
    <w:rsid w:val="008E7F6A"/>
    <w:rsid w:val="008F00E2"/>
    <w:rsid w:val="008F3AF1"/>
    <w:rsid w:val="008F4C2E"/>
    <w:rsid w:val="008F7293"/>
    <w:rsid w:val="0090312D"/>
    <w:rsid w:val="00910AFA"/>
    <w:rsid w:val="009123FE"/>
    <w:rsid w:val="00915E25"/>
    <w:rsid w:val="00921288"/>
    <w:rsid w:val="009248B1"/>
    <w:rsid w:val="0092564F"/>
    <w:rsid w:val="00927CFD"/>
    <w:rsid w:val="00930919"/>
    <w:rsid w:val="00930BA1"/>
    <w:rsid w:val="00931F67"/>
    <w:rsid w:val="009412CD"/>
    <w:rsid w:val="009435D5"/>
    <w:rsid w:val="009469B6"/>
    <w:rsid w:val="009477F7"/>
    <w:rsid w:val="00953194"/>
    <w:rsid w:val="00964178"/>
    <w:rsid w:val="00965556"/>
    <w:rsid w:val="00967A6A"/>
    <w:rsid w:val="00967D19"/>
    <w:rsid w:val="00970B27"/>
    <w:rsid w:val="00970E2C"/>
    <w:rsid w:val="00976260"/>
    <w:rsid w:val="009779E1"/>
    <w:rsid w:val="009829DC"/>
    <w:rsid w:val="00983AAF"/>
    <w:rsid w:val="00985C49"/>
    <w:rsid w:val="00986121"/>
    <w:rsid w:val="00993ABA"/>
    <w:rsid w:val="0099448A"/>
    <w:rsid w:val="009A1618"/>
    <w:rsid w:val="009A6CB3"/>
    <w:rsid w:val="009A7336"/>
    <w:rsid w:val="009A77BE"/>
    <w:rsid w:val="009B13C5"/>
    <w:rsid w:val="009B1B5D"/>
    <w:rsid w:val="009B265F"/>
    <w:rsid w:val="009B3F1E"/>
    <w:rsid w:val="009B4CF0"/>
    <w:rsid w:val="009C7E9A"/>
    <w:rsid w:val="009D1112"/>
    <w:rsid w:val="009D16EA"/>
    <w:rsid w:val="009D74F2"/>
    <w:rsid w:val="009E10C3"/>
    <w:rsid w:val="009E2BDC"/>
    <w:rsid w:val="009E7368"/>
    <w:rsid w:val="009F0336"/>
    <w:rsid w:val="009F45B4"/>
    <w:rsid w:val="009F5008"/>
    <w:rsid w:val="009F69AD"/>
    <w:rsid w:val="009F7FB8"/>
    <w:rsid w:val="00A00596"/>
    <w:rsid w:val="00A03F93"/>
    <w:rsid w:val="00A05679"/>
    <w:rsid w:val="00A05EE4"/>
    <w:rsid w:val="00A22585"/>
    <w:rsid w:val="00A354D1"/>
    <w:rsid w:val="00A355F5"/>
    <w:rsid w:val="00A36EC5"/>
    <w:rsid w:val="00A373C7"/>
    <w:rsid w:val="00A42D3F"/>
    <w:rsid w:val="00A6121F"/>
    <w:rsid w:val="00A700DA"/>
    <w:rsid w:val="00A71338"/>
    <w:rsid w:val="00A75328"/>
    <w:rsid w:val="00A75653"/>
    <w:rsid w:val="00A770E2"/>
    <w:rsid w:val="00A8007B"/>
    <w:rsid w:val="00A804C2"/>
    <w:rsid w:val="00A80F61"/>
    <w:rsid w:val="00A81CB0"/>
    <w:rsid w:val="00A84594"/>
    <w:rsid w:val="00A86910"/>
    <w:rsid w:val="00A9113E"/>
    <w:rsid w:val="00A92A0E"/>
    <w:rsid w:val="00A94EFB"/>
    <w:rsid w:val="00AA22D7"/>
    <w:rsid w:val="00AB1506"/>
    <w:rsid w:val="00AB1A6C"/>
    <w:rsid w:val="00AB34A6"/>
    <w:rsid w:val="00AB6FBE"/>
    <w:rsid w:val="00AC44B6"/>
    <w:rsid w:val="00AC5482"/>
    <w:rsid w:val="00AD0546"/>
    <w:rsid w:val="00AD0B4A"/>
    <w:rsid w:val="00AD1445"/>
    <w:rsid w:val="00AE4189"/>
    <w:rsid w:val="00AE5EA2"/>
    <w:rsid w:val="00AE61D1"/>
    <w:rsid w:val="00AF3010"/>
    <w:rsid w:val="00B03B0B"/>
    <w:rsid w:val="00B14751"/>
    <w:rsid w:val="00B20C2F"/>
    <w:rsid w:val="00B250DB"/>
    <w:rsid w:val="00B30788"/>
    <w:rsid w:val="00B368D5"/>
    <w:rsid w:val="00B439BB"/>
    <w:rsid w:val="00B44AE6"/>
    <w:rsid w:val="00B44EE5"/>
    <w:rsid w:val="00B4526F"/>
    <w:rsid w:val="00B62417"/>
    <w:rsid w:val="00B62D53"/>
    <w:rsid w:val="00B77E29"/>
    <w:rsid w:val="00B819F5"/>
    <w:rsid w:val="00B830E1"/>
    <w:rsid w:val="00B8310E"/>
    <w:rsid w:val="00B849AA"/>
    <w:rsid w:val="00B85FB5"/>
    <w:rsid w:val="00B91852"/>
    <w:rsid w:val="00B94623"/>
    <w:rsid w:val="00B96375"/>
    <w:rsid w:val="00BA1A68"/>
    <w:rsid w:val="00BA1C1C"/>
    <w:rsid w:val="00BA3684"/>
    <w:rsid w:val="00BA6E65"/>
    <w:rsid w:val="00BA7016"/>
    <w:rsid w:val="00BB10E0"/>
    <w:rsid w:val="00BB268F"/>
    <w:rsid w:val="00BC2BAF"/>
    <w:rsid w:val="00BC59C6"/>
    <w:rsid w:val="00BD1165"/>
    <w:rsid w:val="00BD4E9D"/>
    <w:rsid w:val="00BD6DB1"/>
    <w:rsid w:val="00BD7D64"/>
    <w:rsid w:val="00BE00EE"/>
    <w:rsid w:val="00BE651F"/>
    <w:rsid w:val="00BE682C"/>
    <w:rsid w:val="00BE7FFB"/>
    <w:rsid w:val="00BF126B"/>
    <w:rsid w:val="00BF3D45"/>
    <w:rsid w:val="00C000A4"/>
    <w:rsid w:val="00C043F8"/>
    <w:rsid w:val="00C1132F"/>
    <w:rsid w:val="00C13840"/>
    <w:rsid w:val="00C20B48"/>
    <w:rsid w:val="00C36E7E"/>
    <w:rsid w:val="00C3704B"/>
    <w:rsid w:val="00C41264"/>
    <w:rsid w:val="00C451EE"/>
    <w:rsid w:val="00C454F7"/>
    <w:rsid w:val="00C511F6"/>
    <w:rsid w:val="00C56781"/>
    <w:rsid w:val="00C57C27"/>
    <w:rsid w:val="00C57CE5"/>
    <w:rsid w:val="00C60CC0"/>
    <w:rsid w:val="00C75D90"/>
    <w:rsid w:val="00C76D0F"/>
    <w:rsid w:val="00C82EFC"/>
    <w:rsid w:val="00C90AFE"/>
    <w:rsid w:val="00C91954"/>
    <w:rsid w:val="00C92B9D"/>
    <w:rsid w:val="00C9341E"/>
    <w:rsid w:val="00C95E48"/>
    <w:rsid w:val="00C97A4B"/>
    <w:rsid w:val="00CB345F"/>
    <w:rsid w:val="00CB4F2E"/>
    <w:rsid w:val="00CB53B7"/>
    <w:rsid w:val="00CB6AE3"/>
    <w:rsid w:val="00CC06AC"/>
    <w:rsid w:val="00CC7A01"/>
    <w:rsid w:val="00CD0CBE"/>
    <w:rsid w:val="00CF070E"/>
    <w:rsid w:val="00CF0FFE"/>
    <w:rsid w:val="00CF3C0B"/>
    <w:rsid w:val="00CF4346"/>
    <w:rsid w:val="00CF5F67"/>
    <w:rsid w:val="00D06CAC"/>
    <w:rsid w:val="00D11436"/>
    <w:rsid w:val="00D26E10"/>
    <w:rsid w:val="00D270BD"/>
    <w:rsid w:val="00D409A7"/>
    <w:rsid w:val="00D42B02"/>
    <w:rsid w:val="00D42B95"/>
    <w:rsid w:val="00D50F7D"/>
    <w:rsid w:val="00D53204"/>
    <w:rsid w:val="00D539CF"/>
    <w:rsid w:val="00D54C12"/>
    <w:rsid w:val="00D62253"/>
    <w:rsid w:val="00D623AF"/>
    <w:rsid w:val="00D6243C"/>
    <w:rsid w:val="00D63F2D"/>
    <w:rsid w:val="00D66B3E"/>
    <w:rsid w:val="00D7070C"/>
    <w:rsid w:val="00D74277"/>
    <w:rsid w:val="00D748FC"/>
    <w:rsid w:val="00D75556"/>
    <w:rsid w:val="00D77051"/>
    <w:rsid w:val="00D8107F"/>
    <w:rsid w:val="00D8155C"/>
    <w:rsid w:val="00D853F6"/>
    <w:rsid w:val="00D8611B"/>
    <w:rsid w:val="00D977B7"/>
    <w:rsid w:val="00DA1D27"/>
    <w:rsid w:val="00DB1BDC"/>
    <w:rsid w:val="00DB28F2"/>
    <w:rsid w:val="00DC4253"/>
    <w:rsid w:val="00DC4C0A"/>
    <w:rsid w:val="00DD139B"/>
    <w:rsid w:val="00DD4653"/>
    <w:rsid w:val="00DD4E10"/>
    <w:rsid w:val="00DD5B77"/>
    <w:rsid w:val="00DE58EF"/>
    <w:rsid w:val="00DE5B2E"/>
    <w:rsid w:val="00DE6291"/>
    <w:rsid w:val="00DE635C"/>
    <w:rsid w:val="00DF0454"/>
    <w:rsid w:val="00E002F3"/>
    <w:rsid w:val="00E00DE0"/>
    <w:rsid w:val="00E02F40"/>
    <w:rsid w:val="00E07C65"/>
    <w:rsid w:val="00E145A7"/>
    <w:rsid w:val="00E14ED6"/>
    <w:rsid w:val="00E210AE"/>
    <w:rsid w:val="00E24CAA"/>
    <w:rsid w:val="00E3650F"/>
    <w:rsid w:val="00E44B19"/>
    <w:rsid w:val="00E53571"/>
    <w:rsid w:val="00E610FE"/>
    <w:rsid w:val="00E638EF"/>
    <w:rsid w:val="00E76BFB"/>
    <w:rsid w:val="00E81225"/>
    <w:rsid w:val="00E84960"/>
    <w:rsid w:val="00E90B49"/>
    <w:rsid w:val="00E91AC4"/>
    <w:rsid w:val="00E95452"/>
    <w:rsid w:val="00E96F7B"/>
    <w:rsid w:val="00EA0B7A"/>
    <w:rsid w:val="00EA285C"/>
    <w:rsid w:val="00EA4941"/>
    <w:rsid w:val="00EB3133"/>
    <w:rsid w:val="00EB47FC"/>
    <w:rsid w:val="00EB4FFF"/>
    <w:rsid w:val="00EC33BD"/>
    <w:rsid w:val="00ED0900"/>
    <w:rsid w:val="00ED3A5A"/>
    <w:rsid w:val="00ED4471"/>
    <w:rsid w:val="00ED4546"/>
    <w:rsid w:val="00ED5720"/>
    <w:rsid w:val="00EE16B1"/>
    <w:rsid w:val="00EE3574"/>
    <w:rsid w:val="00EF6E6E"/>
    <w:rsid w:val="00F008E4"/>
    <w:rsid w:val="00F00ECA"/>
    <w:rsid w:val="00F02E3A"/>
    <w:rsid w:val="00F044F9"/>
    <w:rsid w:val="00F06C2D"/>
    <w:rsid w:val="00F10548"/>
    <w:rsid w:val="00F10660"/>
    <w:rsid w:val="00F1588B"/>
    <w:rsid w:val="00F21A1C"/>
    <w:rsid w:val="00F24A99"/>
    <w:rsid w:val="00F359CD"/>
    <w:rsid w:val="00F4199A"/>
    <w:rsid w:val="00F45D1A"/>
    <w:rsid w:val="00F4631A"/>
    <w:rsid w:val="00F50B33"/>
    <w:rsid w:val="00F51A67"/>
    <w:rsid w:val="00F53C40"/>
    <w:rsid w:val="00F607FD"/>
    <w:rsid w:val="00F6186F"/>
    <w:rsid w:val="00F66DE1"/>
    <w:rsid w:val="00F67ED4"/>
    <w:rsid w:val="00F70AA7"/>
    <w:rsid w:val="00F75B94"/>
    <w:rsid w:val="00F76BFD"/>
    <w:rsid w:val="00F81162"/>
    <w:rsid w:val="00F82D14"/>
    <w:rsid w:val="00F852C9"/>
    <w:rsid w:val="00F92BF4"/>
    <w:rsid w:val="00F97386"/>
    <w:rsid w:val="00F974B8"/>
    <w:rsid w:val="00FB727E"/>
    <w:rsid w:val="00FB759D"/>
    <w:rsid w:val="00FB7F14"/>
    <w:rsid w:val="00FC5989"/>
    <w:rsid w:val="00FC723C"/>
    <w:rsid w:val="00FC767A"/>
    <w:rsid w:val="00FD1308"/>
    <w:rsid w:val="00FD3C99"/>
    <w:rsid w:val="00FD5A76"/>
    <w:rsid w:val="00FE02B1"/>
    <w:rsid w:val="00FE1A11"/>
    <w:rsid w:val="00FF6F5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49813E5"/>
  <w15:chartTrackingRefBased/>
  <w15:docId w15:val="{F87D5417-F7B0-46E6-AE0D-AC9C27028B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lsdException w:name="heading 1" w:uiPriority="9"/>
    <w:lsdException w:name="heading 2" w:semiHidden="1" w:uiPriority="9" w:unhideWhenUsed="1"/>
    <w:lsdException w:name="heading 3" w:semiHidden="1" w:uiPriority="9" w:unhideWhenUsed="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7A1CB3"/>
    <w:pPr>
      <w:spacing w:after="120" w:line="280" w:lineRule="atLeast"/>
    </w:pPr>
  </w:style>
  <w:style w:type="paragraph" w:styleId="Heading1">
    <w:name w:val="heading 1"/>
    <w:basedOn w:val="Normal"/>
    <w:next w:val="Normal"/>
    <w:link w:val="Heading1Char"/>
    <w:uiPriority w:val="9"/>
    <w:rsid w:val="006669CE"/>
    <w:pPr>
      <w:keepNext/>
      <w:keepLines/>
      <w:numPr>
        <w:numId w:val="1"/>
      </w:numPr>
      <w:spacing w:after="200" w:line="440" w:lineRule="atLeast"/>
      <w:ind w:left="868" w:hanging="868"/>
      <w:outlineLvl w:val="0"/>
    </w:pPr>
    <w:rPr>
      <w:rFonts w:asciiTheme="majorHAnsi" w:eastAsiaTheme="majorEastAsia" w:hAnsiTheme="majorHAnsi" w:cstheme="majorBidi"/>
      <w:sz w:val="36"/>
      <w:szCs w:val="32"/>
    </w:rPr>
  </w:style>
  <w:style w:type="paragraph" w:styleId="Heading2">
    <w:name w:val="heading 2"/>
    <w:basedOn w:val="Normal"/>
    <w:next w:val="NormalIndent"/>
    <w:link w:val="Heading2Char"/>
    <w:uiPriority w:val="9"/>
    <w:unhideWhenUsed/>
    <w:rsid w:val="006669CE"/>
    <w:pPr>
      <w:keepNext/>
      <w:keepLines/>
      <w:numPr>
        <w:ilvl w:val="1"/>
        <w:numId w:val="1"/>
      </w:numPr>
      <w:spacing w:before="200" w:line="300" w:lineRule="atLeast"/>
      <w:outlineLvl w:val="1"/>
    </w:pPr>
    <w:rPr>
      <w:rFonts w:asciiTheme="majorHAnsi" w:eastAsiaTheme="majorEastAsia" w:hAnsiTheme="majorHAnsi" w:cstheme="majorBidi"/>
      <w:b/>
      <w:sz w:val="24"/>
      <w:szCs w:val="26"/>
    </w:rPr>
  </w:style>
  <w:style w:type="paragraph" w:styleId="Heading3">
    <w:name w:val="heading 3"/>
    <w:basedOn w:val="Heading2"/>
    <w:next w:val="NormalIndent"/>
    <w:link w:val="Heading3Char"/>
    <w:uiPriority w:val="9"/>
    <w:unhideWhenUsed/>
    <w:rsid w:val="00670F84"/>
    <w:pPr>
      <w:numPr>
        <w:ilvl w:val="2"/>
      </w:numPr>
      <w:spacing w:before="180"/>
      <w:outlineLvl w:val="2"/>
    </w:pPr>
  </w:style>
  <w:style w:type="paragraph" w:styleId="Heading4">
    <w:name w:val="heading 4"/>
    <w:basedOn w:val="Heading1"/>
    <w:next w:val="Normal"/>
    <w:link w:val="Heading4Char"/>
    <w:uiPriority w:val="9"/>
    <w:unhideWhenUsed/>
    <w:rsid w:val="006452BA"/>
    <w:pPr>
      <w:numPr>
        <w:numId w:val="0"/>
      </w:numPr>
      <w:spacing w:after="1280" w:line="560" w:lineRule="atLeast"/>
      <w:outlineLvl w:val="3"/>
    </w:pPr>
    <w:rPr>
      <w:sz w:val="48"/>
    </w:rPr>
  </w:style>
  <w:style w:type="paragraph" w:styleId="Heading5">
    <w:name w:val="heading 5"/>
    <w:basedOn w:val="Heading2"/>
    <w:next w:val="Normal"/>
    <w:link w:val="Heading5Char"/>
    <w:uiPriority w:val="9"/>
    <w:unhideWhenUsed/>
    <w:rsid w:val="00D74277"/>
    <w:pPr>
      <w:numPr>
        <w:ilvl w:val="0"/>
        <w:numId w:val="0"/>
      </w:numPr>
      <w:outlineLvl w:val="4"/>
    </w:pPr>
  </w:style>
  <w:style w:type="paragraph" w:styleId="Heading6">
    <w:name w:val="heading 6"/>
    <w:basedOn w:val="Heading7"/>
    <w:next w:val="Normal"/>
    <w:link w:val="Heading6Char"/>
    <w:uiPriority w:val="9"/>
    <w:unhideWhenUsed/>
    <w:rsid w:val="00032454"/>
    <w:pPr>
      <w:outlineLvl w:val="5"/>
    </w:pPr>
  </w:style>
  <w:style w:type="paragraph" w:styleId="Heading7">
    <w:name w:val="heading 7"/>
    <w:basedOn w:val="Normal"/>
    <w:next w:val="Normal"/>
    <w:link w:val="Heading7Char"/>
    <w:uiPriority w:val="9"/>
    <w:unhideWhenUsed/>
    <w:rsid w:val="00910AFA"/>
    <w:pPr>
      <w:keepNext/>
      <w:keepLines/>
      <w:pBdr>
        <w:top w:val="single" w:sz="18" w:space="3" w:color="00AB4E" w:themeColor="accent1"/>
      </w:pBdr>
      <w:spacing w:before="360" w:after="240" w:line="300" w:lineRule="atLeast"/>
      <w:outlineLvl w:val="6"/>
    </w:pPr>
    <w:rPr>
      <w:rFonts w:asciiTheme="majorHAnsi" w:eastAsiaTheme="majorEastAsia" w:hAnsiTheme="majorHAnsi" w:cstheme="majorBidi"/>
      <w:b/>
      <w:iCs/>
      <w:sz w:val="24"/>
    </w:rPr>
  </w:style>
  <w:style w:type="paragraph" w:styleId="Heading8">
    <w:name w:val="heading 8"/>
    <w:basedOn w:val="Normal"/>
    <w:next w:val="Normal"/>
    <w:link w:val="Heading8Char"/>
    <w:uiPriority w:val="9"/>
    <w:semiHidden/>
    <w:unhideWhenUsed/>
    <w:rsid w:val="0049683A"/>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49683A"/>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171BA"/>
    <w:pPr>
      <w:tabs>
        <w:tab w:val="center" w:pos="4513"/>
        <w:tab w:val="right" w:pos="9026"/>
      </w:tabs>
      <w:spacing w:after="0" w:line="240" w:lineRule="auto"/>
    </w:pPr>
  </w:style>
  <w:style w:type="character" w:customStyle="1" w:styleId="HeaderChar">
    <w:name w:val="Header Char"/>
    <w:basedOn w:val="DefaultParagraphFont"/>
    <w:link w:val="Header"/>
    <w:uiPriority w:val="99"/>
    <w:rsid w:val="003171BA"/>
  </w:style>
  <w:style w:type="paragraph" w:styleId="Footer">
    <w:name w:val="footer"/>
    <w:basedOn w:val="Normal"/>
    <w:link w:val="FooterChar"/>
    <w:uiPriority w:val="99"/>
    <w:unhideWhenUsed/>
    <w:rsid w:val="00F852C9"/>
    <w:pPr>
      <w:tabs>
        <w:tab w:val="center" w:pos="4513"/>
        <w:tab w:val="right" w:pos="9026"/>
      </w:tabs>
      <w:spacing w:after="0" w:line="240" w:lineRule="auto"/>
    </w:pPr>
    <w:rPr>
      <w:spacing w:val="-3"/>
      <w:sz w:val="18"/>
      <w:szCs w:val="18"/>
    </w:rPr>
  </w:style>
  <w:style w:type="character" w:customStyle="1" w:styleId="FooterChar">
    <w:name w:val="Footer Char"/>
    <w:basedOn w:val="DefaultParagraphFont"/>
    <w:link w:val="Footer"/>
    <w:uiPriority w:val="99"/>
    <w:rsid w:val="00F852C9"/>
    <w:rPr>
      <w:spacing w:val="-3"/>
      <w:sz w:val="18"/>
      <w:szCs w:val="18"/>
    </w:rPr>
  </w:style>
  <w:style w:type="paragraph" w:styleId="Title">
    <w:name w:val="Title"/>
    <w:basedOn w:val="Normal"/>
    <w:next w:val="Normal"/>
    <w:link w:val="TitleChar"/>
    <w:uiPriority w:val="10"/>
    <w:rsid w:val="00E91AC4"/>
    <w:pPr>
      <w:spacing w:after="0" w:line="1020" w:lineRule="exact"/>
      <w:contextualSpacing/>
    </w:pPr>
    <w:rPr>
      <w:rFonts w:asciiTheme="majorHAnsi" w:eastAsiaTheme="majorEastAsia" w:hAnsiTheme="majorHAnsi" w:cstheme="majorBidi"/>
      <w:spacing w:val="-10"/>
      <w:kern w:val="28"/>
      <w:sz w:val="96"/>
      <w:szCs w:val="56"/>
    </w:rPr>
  </w:style>
  <w:style w:type="character" w:customStyle="1" w:styleId="TitleChar">
    <w:name w:val="Title Char"/>
    <w:basedOn w:val="DefaultParagraphFont"/>
    <w:link w:val="Title"/>
    <w:uiPriority w:val="10"/>
    <w:rsid w:val="00E91AC4"/>
    <w:rPr>
      <w:rFonts w:asciiTheme="majorHAnsi" w:eastAsiaTheme="majorEastAsia" w:hAnsiTheme="majorHAnsi" w:cstheme="majorBidi"/>
      <w:spacing w:val="-10"/>
      <w:kern w:val="28"/>
      <w:sz w:val="96"/>
      <w:szCs w:val="56"/>
    </w:rPr>
  </w:style>
  <w:style w:type="table" w:styleId="TableGrid">
    <w:name w:val="Table Grid"/>
    <w:basedOn w:val="TableNormal"/>
    <w:uiPriority w:val="39"/>
    <w:rsid w:val="00A03F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113A42"/>
    <w:rPr>
      <w:color w:val="808080"/>
    </w:rPr>
  </w:style>
  <w:style w:type="paragraph" w:styleId="Subtitle">
    <w:name w:val="Subtitle"/>
    <w:basedOn w:val="Title"/>
    <w:next w:val="Normal"/>
    <w:link w:val="SubtitleChar"/>
    <w:uiPriority w:val="11"/>
    <w:rsid w:val="00CB4F2E"/>
    <w:pPr>
      <w:spacing w:line="600" w:lineRule="exact"/>
    </w:pPr>
    <w:rPr>
      <w:b/>
      <w:bCs/>
      <w:sz w:val="40"/>
      <w:szCs w:val="40"/>
    </w:rPr>
  </w:style>
  <w:style w:type="character" w:customStyle="1" w:styleId="SubtitleChar">
    <w:name w:val="Subtitle Char"/>
    <w:basedOn w:val="DefaultParagraphFont"/>
    <w:link w:val="Subtitle"/>
    <w:uiPriority w:val="11"/>
    <w:rsid w:val="00CB4F2E"/>
    <w:rPr>
      <w:rFonts w:asciiTheme="majorHAnsi" w:eastAsiaTheme="majorEastAsia" w:hAnsiTheme="majorHAnsi" w:cstheme="majorBidi"/>
      <w:bCs/>
      <w:spacing w:val="-10"/>
      <w:kern w:val="28"/>
      <w:sz w:val="40"/>
      <w:szCs w:val="40"/>
    </w:rPr>
  </w:style>
  <w:style w:type="character" w:customStyle="1" w:styleId="Heading1Char">
    <w:name w:val="Heading 1 Char"/>
    <w:basedOn w:val="DefaultParagraphFont"/>
    <w:link w:val="Heading1"/>
    <w:uiPriority w:val="9"/>
    <w:rsid w:val="006669CE"/>
    <w:rPr>
      <w:rFonts w:asciiTheme="majorHAnsi" w:eastAsiaTheme="majorEastAsia" w:hAnsiTheme="majorHAnsi" w:cstheme="majorBidi"/>
      <w:sz w:val="36"/>
      <w:szCs w:val="32"/>
    </w:rPr>
  </w:style>
  <w:style w:type="paragraph" w:styleId="Quote">
    <w:name w:val="Quote"/>
    <w:basedOn w:val="Normal"/>
    <w:next w:val="Normal"/>
    <w:link w:val="QuoteChar"/>
    <w:uiPriority w:val="29"/>
    <w:rsid w:val="0079197D"/>
    <w:pPr>
      <w:spacing w:line="380" w:lineRule="atLeast"/>
      <w:ind w:left="862" w:right="862"/>
      <w:contextualSpacing/>
    </w:pPr>
    <w:rPr>
      <w:iCs/>
      <w:color w:val="008048" w:themeColor="accent2"/>
      <w:sz w:val="30"/>
    </w:rPr>
  </w:style>
  <w:style w:type="character" w:customStyle="1" w:styleId="QuoteChar">
    <w:name w:val="Quote Char"/>
    <w:basedOn w:val="DefaultParagraphFont"/>
    <w:link w:val="Quote"/>
    <w:uiPriority w:val="29"/>
    <w:rsid w:val="0079197D"/>
    <w:rPr>
      <w:iCs/>
      <w:color w:val="008048" w:themeColor="accent2"/>
      <w:sz w:val="30"/>
    </w:rPr>
  </w:style>
  <w:style w:type="character" w:customStyle="1" w:styleId="Heading2Char">
    <w:name w:val="Heading 2 Char"/>
    <w:basedOn w:val="DefaultParagraphFont"/>
    <w:link w:val="Heading2"/>
    <w:uiPriority w:val="9"/>
    <w:rsid w:val="006669CE"/>
    <w:rPr>
      <w:rFonts w:asciiTheme="majorHAnsi" w:eastAsiaTheme="majorEastAsia" w:hAnsiTheme="majorHAnsi" w:cstheme="majorBidi"/>
      <w:b/>
      <w:sz w:val="24"/>
      <w:szCs w:val="26"/>
    </w:rPr>
  </w:style>
  <w:style w:type="paragraph" w:styleId="NormalIndent">
    <w:name w:val="Normal Indent"/>
    <w:basedOn w:val="Normal"/>
    <w:uiPriority w:val="99"/>
    <w:unhideWhenUsed/>
    <w:rsid w:val="0079197D"/>
    <w:pPr>
      <w:ind w:left="862"/>
    </w:pPr>
  </w:style>
  <w:style w:type="character" w:customStyle="1" w:styleId="Heading3Char">
    <w:name w:val="Heading 3 Char"/>
    <w:basedOn w:val="DefaultParagraphFont"/>
    <w:link w:val="Heading3"/>
    <w:uiPriority w:val="9"/>
    <w:rsid w:val="00670F84"/>
    <w:rPr>
      <w:rFonts w:asciiTheme="majorHAnsi" w:eastAsiaTheme="majorEastAsia" w:hAnsiTheme="majorHAnsi" w:cstheme="majorBidi"/>
      <w:b/>
      <w:sz w:val="24"/>
      <w:szCs w:val="26"/>
    </w:rPr>
  </w:style>
  <w:style w:type="paragraph" w:styleId="BodyText">
    <w:name w:val="Body Text"/>
    <w:basedOn w:val="Normal"/>
    <w:link w:val="BodyTextChar"/>
    <w:uiPriority w:val="99"/>
    <w:unhideWhenUsed/>
    <w:rsid w:val="0045348D"/>
    <w:pPr>
      <w:spacing w:after="0" w:line="240" w:lineRule="atLeast"/>
    </w:pPr>
    <w:rPr>
      <w:sz w:val="20"/>
    </w:rPr>
  </w:style>
  <w:style w:type="character" w:customStyle="1" w:styleId="BodyTextChar">
    <w:name w:val="Body Text Char"/>
    <w:basedOn w:val="DefaultParagraphFont"/>
    <w:link w:val="BodyText"/>
    <w:uiPriority w:val="99"/>
    <w:rsid w:val="0045348D"/>
    <w:rPr>
      <w:sz w:val="20"/>
    </w:rPr>
  </w:style>
  <w:style w:type="paragraph" w:styleId="ListBullet">
    <w:name w:val="List Bullet"/>
    <w:basedOn w:val="Normal"/>
    <w:uiPriority w:val="99"/>
    <w:unhideWhenUsed/>
    <w:rsid w:val="0048404B"/>
    <w:pPr>
      <w:numPr>
        <w:numId w:val="2"/>
      </w:numPr>
    </w:pPr>
  </w:style>
  <w:style w:type="paragraph" w:styleId="ListBullet2">
    <w:name w:val="List Bullet 2"/>
    <w:basedOn w:val="Normal"/>
    <w:uiPriority w:val="99"/>
    <w:unhideWhenUsed/>
    <w:rsid w:val="00706476"/>
    <w:pPr>
      <w:numPr>
        <w:numId w:val="3"/>
      </w:numPr>
      <w:contextualSpacing/>
    </w:pPr>
  </w:style>
  <w:style w:type="character" w:customStyle="1" w:styleId="Heading4Char">
    <w:name w:val="Heading 4 Char"/>
    <w:basedOn w:val="DefaultParagraphFont"/>
    <w:link w:val="Heading4"/>
    <w:uiPriority w:val="9"/>
    <w:rsid w:val="006452BA"/>
    <w:rPr>
      <w:rFonts w:asciiTheme="majorHAnsi" w:eastAsiaTheme="majorEastAsia" w:hAnsiTheme="majorHAnsi" w:cstheme="majorBidi"/>
      <w:sz w:val="48"/>
      <w:szCs w:val="32"/>
    </w:rPr>
  </w:style>
  <w:style w:type="paragraph" w:styleId="IntenseQuote">
    <w:name w:val="Intense Quote"/>
    <w:basedOn w:val="Quote"/>
    <w:next w:val="Normal"/>
    <w:link w:val="IntenseQuoteChar"/>
    <w:uiPriority w:val="30"/>
    <w:rsid w:val="00D74277"/>
    <w:pPr>
      <w:ind w:left="0" w:right="0"/>
    </w:pPr>
  </w:style>
  <w:style w:type="character" w:customStyle="1" w:styleId="IntenseQuoteChar">
    <w:name w:val="Intense Quote Char"/>
    <w:basedOn w:val="DefaultParagraphFont"/>
    <w:link w:val="IntenseQuote"/>
    <w:uiPriority w:val="30"/>
    <w:rsid w:val="00D74277"/>
    <w:rPr>
      <w:iCs/>
      <w:color w:val="008048" w:themeColor="accent2"/>
      <w:sz w:val="30"/>
    </w:rPr>
  </w:style>
  <w:style w:type="character" w:customStyle="1" w:styleId="Heading5Char">
    <w:name w:val="Heading 5 Char"/>
    <w:basedOn w:val="DefaultParagraphFont"/>
    <w:link w:val="Heading5"/>
    <w:uiPriority w:val="9"/>
    <w:rsid w:val="00D74277"/>
    <w:rPr>
      <w:rFonts w:asciiTheme="majorHAnsi" w:eastAsiaTheme="majorEastAsia" w:hAnsiTheme="majorHAnsi" w:cstheme="majorBidi"/>
      <w:b/>
      <w:sz w:val="24"/>
      <w:szCs w:val="26"/>
    </w:rPr>
  </w:style>
  <w:style w:type="character" w:customStyle="1" w:styleId="Heading6Char">
    <w:name w:val="Heading 6 Char"/>
    <w:basedOn w:val="DefaultParagraphFont"/>
    <w:link w:val="Heading6"/>
    <w:uiPriority w:val="9"/>
    <w:rsid w:val="00032454"/>
    <w:rPr>
      <w:rFonts w:asciiTheme="majorHAnsi" w:eastAsiaTheme="majorEastAsia" w:hAnsiTheme="majorHAnsi" w:cstheme="majorBidi"/>
      <w:b/>
      <w:iCs/>
      <w:sz w:val="24"/>
    </w:rPr>
  </w:style>
  <w:style w:type="character" w:customStyle="1" w:styleId="Heading7Char">
    <w:name w:val="Heading 7 Char"/>
    <w:basedOn w:val="DefaultParagraphFont"/>
    <w:link w:val="Heading7"/>
    <w:uiPriority w:val="9"/>
    <w:rsid w:val="00910AFA"/>
    <w:rPr>
      <w:rFonts w:asciiTheme="majorHAnsi" w:eastAsiaTheme="majorEastAsia" w:hAnsiTheme="majorHAnsi" w:cstheme="majorBidi"/>
      <w:b/>
      <w:iCs/>
      <w:sz w:val="24"/>
    </w:rPr>
  </w:style>
  <w:style w:type="paragraph" w:styleId="BodyText2">
    <w:name w:val="Body Text 2"/>
    <w:basedOn w:val="BodyText"/>
    <w:link w:val="BodyText2Char"/>
    <w:uiPriority w:val="99"/>
    <w:unhideWhenUsed/>
    <w:rsid w:val="00234A4D"/>
    <w:rPr>
      <w:b/>
      <w:bCs/>
    </w:rPr>
  </w:style>
  <w:style w:type="character" w:customStyle="1" w:styleId="BodyText2Char">
    <w:name w:val="Body Text 2 Char"/>
    <w:basedOn w:val="DefaultParagraphFont"/>
    <w:link w:val="BodyText2"/>
    <w:uiPriority w:val="99"/>
    <w:rsid w:val="00234A4D"/>
    <w:rPr>
      <w:b/>
      <w:bCs/>
      <w:sz w:val="20"/>
    </w:rPr>
  </w:style>
  <w:style w:type="paragraph" w:customStyle="1" w:styleId="Contents">
    <w:name w:val="Contents"/>
    <w:basedOn w:val="Heading7"/>
    <w:rsid w:val="009E10C3"/>
    <w:pPr>
      <w:spacing w:before="1200"/>
    </w:pPr>
    <w:rPr>
      <w:color w:val="00AB4E" w:themeColor="accent1"/>
    </w:rPr>
  </w:style>
  <w:style w:type="paragraph" w:styleId="TOC1">
    <w:name w:val="toc 1"/>
    <w:basedOn w:val="Normal"/>
    <w:next w:val="Normal"/>
    <w:autoRedefine/>
    <w:uiPriority w:val="39"/>
    <w:unhideWhenUsed/>
    <w:rsid w:val="00DF0454"/>
    <w:pPr>
      <w:pBdr>
        <w:top w:val="single" w:sz="4" w:space="1" w:color="000000" w:themeColor="text2"/>
      </w:pBdr>
      <w:tabs>
        <w:tab w:val="left" w:pos="854"/>
        <w:tab w:val="right" w:pos="9855"/>
      </w:tabs>
      <w:spacing w:line="300" w:lineRule="atLeast"/>
    </w:pPr>
    <w:rPr>
      <w:b/>
      <w:noProof/>
    </w:rPr>
  </w:style>
  <w:style w:type="paragraph" w:styleId="TOC2">
    <w:name w:val="toc 2"/>
    <w:basedOn w:val="Normal"/>
    <w:next w:val="Normal"/>
    <w:autoRedefine/>
    <w:uiPriority w:val="39"/>
    <w:unhideWhenUsed/>
    <w:rsid w:val="00DF0454"/>
    <w:pPr>
      <w:pBdr>
        <w:top w:val="single" w:sz="4" w:space="1" w:color="000000" w:themeColor="text2"/>
      </w:pBdr>
      <w:tabs>
        <w:tab w:val="left" w:pos="1302"/>
        <w:tab w:val="right" w:pos="9855"/>
      </w:tabs>
      <w:spacing w:line="300" w:lineRule="atLeast"/>
      <w:ind w:left="851"/>
    </w:pPr>
    <w:rPr>
      <w:rFonts w:eastAsiaTheme="minorEastAsia"/>
      <w:noProof/>
      <w:lang w:eastAsia="en-GB"/>
    </w:rPr>
  </w:style>
  <w:style w:type="character" w:styleId="Hyperlink">
    <w:name w:val="Hyperlink"/>
    <w:basedOn w:val="DefaultParagraphFont"/>
    <w:uiPriority w:val="99"/>
    <w:unhideWhenUsed/>
    <w:rsid w:val="007D748F"/>
    <w:rPr>
      <w:color w:val="0A5C50" w:themeColor="hyperlink"/>
      <w:u w:val="single"/>
    </w:rPr>
  </w:style>
  <w:style w:type="paragraph" w:customStyle="1" w:styleId="Introduction">
    <w:name w:val="*Introduction"/>
    <w:basedOn w:val="IntenseQuote"/>
    <w:qFormat/>
    <w:rsid w:val="00E91AC4"/>
  </w:style>
  <w:style w:type="paragraph" w:customStyle="1" w:styleId="IntroductionIndent">
    <w:name w:val="*Introduction Indent"/>
    <w:basedOn w:val="Quote"/>
    <w:qFormat/>
    <w:rsid w:val="00E91AC4"/>
  </w:style>
  <w:style w:type="paragraph" w:customStyle="1" w:styleId="Title0">
    <w:name w:val="*Title"/>
    <w:basedOn w:val="Title"/>
    <w:qFormat/>
    <w:rsid w:val="00032454"/>
  </w:style>
  <w:style w:type="paragraph" w:customStyle="1" w:styleId="Subtitle0">
    <w:name w:val="*Subtitle"/>
    <w:basedOn w:val="Subtitle"/>
    <w:qFormat/>
    <w:rsid w:val="00032454"/>
  </w:style>
  <w:style w:type="paragraph" w:customStyle="1" w:styleId="BodyText0">
    <w:name w:val="*Body Text"/>
    <w:basedOn w:val="Normal"/>
    <w:qFormat/>
    <w:rsid w:val="00032454"/>
  </w:style>
  <w:style w:type="paragraph" w:customStyle="1" w:styleId="Heading10">
    <w:name w:val="*Heading 1"/>
    <w:basedOn w:val="Heading1"/>
    <w:next w:val="BodyTextIndent"/>
    <w:qFormat/>
    <w:rsid w:val="00032454"/>
  </w:style>
  <w:style w:type="paragraph" w:customStyle="1" w:styleId="Heading20">
    <w:name w:val="*Heading 2"/>
    <w:basedOn w:val="Heading2"/>
    <w:next w:val="BodyTextIndent"/>
    <w:qFormat/>
    <w:rsid w:val="00032454"/>
  </w:style>
  <w:style w:type="paragraph" w:customStyle="1" w:styleId="Heading30">
    <w:name w:val="*Heading 3"/>
    <w:basedOn w:val="Heading3"/>
    <w:next w:val="BodyTextIndent"/>
    <w:qFormat/>
    <w:rsid w:val="00032454"/>
  </w:style>
  <w:style w:type="paragraph" w:customStyle="1" w:styleId="Heading40">
    <w:name w:val="*Heading 4"/>
    <w:basedOn w:val="Heading4"/>
    <w:next w:val="BodyText0"/>
    <w:qFormat/>
    <w:rsid w:val="00032454"/>
  </w:style>
  <w:style w:type="paragraph" w:customStyle="1" w:styleId="Heading50">
    <w:name w:val="*Heading 5"/>
    <w:basedOn w:val="Heading5"/>
    <w:next w:val="BodyText0"/>
    <w:qFormat/>
    <w:rsid w:val="00032454"/>
  </w:style>
  <w:style w:type="paragraph" w:customStyle="1" w:styleId="Heading60">
    <w:name w:val="*Heading 6"/>
    <w:basedOn w:val="Heading6"/>
    <w:next w:val="BodyText0"/>
    <w:qFormat/>
    <w:rsid w:val="00032454"/>
  </w:style>
  <w:style w:type="paragraph" w:customStyle="1" w:styleId="ListBullet0">
    <w:name w:val="*List Bullet"/>
    <w:basedOn w:val="ListBullet"/>
    <w:qFormat/>
    <w:rsid w:val="005D05E6"/>
  </w:style>
  <w:style w:type="paragraph" w:customStyle="1" w:styleId="BodyTextIndent">
    <w:name w:val="*Body Text Indent"/>
    <w:basedOn w:val="NormalIndent"/>
    <w:qFormat/>
    <w:rsid w:val="00DD4E10"/>
  </w:style>
  <w:style w:type="paragraph" w:styleId="ListParagraph">
    <w:name w:val="List Paragraph"/>
    <w:basedOn w:val="Normal"/>
    <w:uiPriority w:val="34"/>
    <w:qFormat/>
    <w:rsid w:val="00EB3133"/>
    <w:pPr>
      <w:ind w:left="720"/>
      <w:contextualSpacing/>
    </w:pPr>
  </w:style>
  <w:style w:type="paragraph" w:styleId="NormalWeb">
    <w:name w:val="Normal (Web)"/>
    <w:basedOn w:val="Normal"/>
    <w:uiPriority w:val="99"/>
    <w:semiHidden/>
    <w:unhideWhenUsed/>
    <w:rsid w:val="00475161"/>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CommentText">
    <w:name w:val="annotation text"/>
    <w:basedOn w:val="Normal"/>
    <w:link w:val="CommentTextChar"/>
    <w:uiPriority w:val="99"/>
    <w:unhideWhenUsed/>
    <w:rsid w:val="00475161"/>
    <w:pPr>
      <w:spacing w:after="200" w:line="240" w:lineRule="auto"/>
    </w:pPr>
    <w:rPr>
      <w:sz w:val="20"/>
      <w:szCs w:val="20"/>
    </w:rPr>
  </w:style>
  <w:style w:type="character" w:customStyle="1" w:styleId="CommentTextChar">
    <w:name w:val="Comment Text Char"/>
    <w:basedOn w:val="DefaultParagraphFont"/>
    <w:link w:val="CommentText"/>
    <w:uiPriority w:val="99"/>
    <w:rsid w:val="00475161"/>
    <w:rPr>
      <w:sz w:val="20"/>
      <w:szCs w:val="20"/>
    </w:rPr>
  </w:style>
  <w:style w:type="character" w:styleId="CommentReference">
    <w:name w:val="annotation reference"/>
    <w:basedOn w:val="DefaultParagraphFont"/>
    <w:uiPriority w:val="99"/>
    <w:semiHidden/>
    <w:unhideWhenUsed/>
    <w:rsid w:val="00055DD4"/>
    <w:rPr>
      <w:sz w:val="16"/>
      <w:szCs w:val="16"/>
    </w:rPr>
  </w:style>
  <w:style w:type="paragraph" w:styleId="CommentSubject">
    <w:name w:val="annotation subject"/>
    <w:basedOn w:val="CommentText"/>
    <w:next w:val="CommentText"/>
    <w:link w:val="CommentSubjectChar"/>
    <w:uiPriority w:val="99"/>
    <w:semiHidden/>
    <w:unhideWhenUsed/>
    <w:rsid w:val="00055DD4"/>
    <w:pPr>
      <w:spacing w:after="120"/>
    </w:pPr>
    <w:rPr>
      <w:b/>
      <w:bCs/>
    </w:rPr>
  </w:style>
  <w:style w:type="character" w:customStyle="1" w:styleId="CommentSubjectChar">
    <w:name w:val="Comment Subject Char"/>
    <w:basedOn w:val="CommentTextChar"/>
    <w:link w:val="CommentSubject"/>
    <w:uiPriority w:val="99"/>
    <w:semiHidden/>
    <w:rsid w:val="00055DD4"/>
    <w:rPr>
      <w:b/>
      <w:bCs/>
      <w:sz w:val="20"/>
      <w:szCs w:val="20"/>
    </w:rPr>
  </w:style>
  <w:style w:type="character" w:styleId="UnresolvedMention">
    <w:name w:val="Unresolved Mention"/>
    <w:basedOn w:val="DefaultParagraphFont"/>
    <w:uiPriority w:val="99"/>
    <w:semiHidden/>
    <w:unhideWhenUsed/>
    <w:rsid w:val="00DB1BDC"/>
    <w:rPr>
      <w:color w:val="605E5C"/>
      <w:shd w:val="clear" w:color="auto" w:fill="E1DFDD"/>
    </w:rPr>
  </w:style>
  <w:style w:type="paragraph" w:customStyle="1" w:styleId="AATbodytext">
    <w:name w:val="AAT body text"/>
    <w:basedOn w:val="Normal"/>
    <w:qFormat/>
    <w:rsid w:val="00F6186F"/>
    <w:pPr>
      <w:suppressAutoHyphens/>
      <w:spacing w:after="0" w:line="240" w:lineRule="atLeast"/>
    </w:pPr>
    <w:rPr>
      <w:sz w:val="24"/>
    </w:rPr>
  </w:style>
  <w:style w:type="paragraph" w:customStyle="1" w:styleId="AATbodytextbold">
    <w:name w:val="AAT body text bold"/>
    <w:basedOn w:val="AATbodytext"/>
    <w:qFormat/>
    <w:rsid w:val="00F6186F"/>
    <w:rPr>
      <w:b/>
      <w:bCs/>
    </w:rPr>
  </w:style>
  <w:style w:type="paragraph" w:styleId="Revision">
    <w:name w:val="Revision"/>
    <w:hidden/>
    <w:uiPriority w:val="99"/>
    <w:semiHidden/>
    <w:rsid w:val="00116558"/>
    <w:pPr>
      <w:spacing w:after="0" w:line="240" w:lineRule="auto"/>
    </w:pPr>
  </w:style>
  <w:style w:type="character" w:styleId="FollowedHyperlink">
    <w:name w:val="FollowedHyperlink"/>
    <w:basedOn w:val="DefaultParagraphFont"/>
    <w:uiPriority w:val="99"/>
    <w:semiHidden/>
    <w:unhideWhenUsed/>
    <w:rsid w:val="003637D1"/>
    <w:rPr>
      <w:color w:val="4B1442" w:themeColor="followedHyperlink"/>
      <w:u w:val="single"/>
    </w:rPr>
  </w:style>
  <w:style w:type="paragraph" w:customStyle="1" w:styleId="AATintroduction">
    <w:name w:val="AAT introduction"/>
    <w:basedOn w:val="Normal"/>
    <w:qFormat/>
    <w:rsid w:val="00027EF3"/>
    <w:pPr>
      <w:spacing w:after="160" w:line="380" w:lineRule="atLeast"/>
    </w:pPr>
    <w:rPr>
      <w:rFonts w:ascii="Arial" w:hAnsi="Arial" w:cs="Arial"/>
      <w:b/>
      <w:color w:val="008048" w:themeColor="accent2"/>
      <w:kern w:val="2"/>
      <w:sz w:val="30"/>
      <w:szCs w:val="24"/>
      <w14:ligatures w14:val="standardContextual"/>
    </w:rPr>
  </w:style>
  <w:style w:type="paragraph" w:customStyle="1" w:styleId="Bodytext1">
    <w:name w:val="* Body text"/>
    <w:basedOn w:val="Normal"/>
    <w:qFormat/>
    <w:rsid w:val="0066195C"/>
    <w:pPr>
      <w:spacing w:before="240" w:after="240" w:line="264" w:lineRule="auto"/>
    </w:pPr>
    <w:rPr>
      <w:rFonts w:ascii="Arial" w:hAnsi="Arial"/>
      <w:color w:val="000000" w:themeColor="text1"/>
      <w:sz w:val="20"/>
      <w:szCs w:val="19"/>
    </w:rPr>
  </w:style>
  <w:style w:type="character" w:styleId="BookTitle">
    <w:name w:val="Book Title"/>
    <w:basedOn w:val="DefaultParagraphFont"/>
    <w:uiPriority w:val="33"/>
    <w:rsid w:val="0049683A"/>
    <w:rPr>
      <w:b/>
      <w:bCs/>
      <w:i/>
      <w:iCs/>
      <w:spacing w:val="5"/>
    </w:rPr>
  </w:style>
  <w:style w:type="paragraph" w:styleId="Caption">
    <w:name w:val="caption"/>
    <w:basedOn w:val="Normal"/>
    <w:next w:val="Normal"/>
    <w:uiPriority w:val="35"/>
    <w:semiHidden/>
    <w:unhideWhenUsed/>
    <w:qFormat/>
    <w:rsid w:val="0049683A"/>
    <w:pPr>
      <w:spacing w:after="200" w:line="240" w:lineRule="auto"/>
    </w:pPr>
    <w:rPr>
      <w:i/>
      <w:iCs/>
      <w:color w:val="000000" w:themeColor="text2"/>
      <w:sz w:val="18"/>
      <w:szCs w:val="18"/>
    </w:rPr>
  </w:style>
  <w:style w:type="character" w:styleId="Emphasis">
    <w:name w:val="Emphasis"/>
    <w:basedOn w:val="DefaultParagraphFont"/>
    <w:uiPriority w:val="20"/>
    <w:rsid w:val="0049683A"/>
    <w:rPr>
      <w:i/>
      <w:iCs/>
    </w:rPr>
  </w:style>
  <w:style w:type="character" w:customStyle="1" w:styleId="Heading8Char">
    <w:name w:val="Heading 8 Char"/>
    <w:basedOn w:val="DefaultParagraphFont"/>
    <w:link w:val="Heading8"/>
    <w:uiPriority w:val="9"/>
    <w:semiHidden/>
    <w:rsid w:val="0049683A"/>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49683A"/>
    <w:rPr>
      <w:rFonts w:asciiTheme="majorHAnsi" w:eastAsiaTheme="majorEastAsia" w:hAnsiTheme="majorHAnsi" w:cstheme="majorBidi"/>
      <w:i/>
      <w:iCs/>
      <w:color w:val="272727" w:themeColor="text1" w:themeTint="D8"/>
      <w:sz w:val="21"/>
      <w:szCs w:val="21"/>
    </w:rPr>
  </w:style>
  <w:style w:type="character" w:styleId="IntenseEmphasis">
    <w:name w:val="Intense Emphasis"/>
    <w:basedOn w:val="DefaultParagraphFont"/>
    <w:uiPriority w:val="21"/>
    <w:rsid w:val="0049683A"/>
    <w:rPr>
      <w:i/>
      <w:iCs/>
      <w:color w:val="00AB4E" w:themeColor="accent1"/>
    </w:rPr>
  </w:style>
  <w:style w:type="character" w:styleId="IntenseReference">
    <w:name w:val="Intense Reference"/>
    <w:basedOn w:val="DefaultParagraphFont"/>
    <w:uiPriority w:val="32"/>
    <w:rsid w:val="0049683A"/>
    <w:rPr>
      <w:b/>
      <w:bCs/>
      <w:smallCaps/>
      <w:color w:val="00AB4E" w:themeColor="accent1"/>
      <w:spacing w:val="5"/>
    </w:rPr>
  </w:style>
  <w:style w:type="paragraph" w:styleId="NoSpacing">
    <w:name w:val="No Spacing"/>
    <w:uiPriority w:val="1"/>
    <w:rsid w:val="0049683A"/>
    <w:pPr>
      <w:spacing w:after="0" w:line="240" w:lineRule="auto"/>
    </w:pPr>
  </w:style>
  <w:style w:type="character" w:styleId="Strong">
    <w:name w:val="Strong"/>
    <w:basedOn w:val="DefaultParagraphFont"/>
    <w:uiPriority w:val="22"/>
    <w:rsid w:val="0049683A"/>
    <w:rPr>
      <w:b/>
      <w:bCs/>
    </w:rPr>
  </w:style>
  <w:style w:type="character" w:styleId="SubtleEmphasis">
    <w:name w:val="Subtle Emphasis"/>
    <w:basedOn w:val="DefaultParagraphFont"/>
    <w:uiPriority w:val="19"/>
    <w:rsid w:val="0049683A"/>
    <w:rPr>
      <w:i/>
      <w:iCs/>
      <w:color w:val="404040" w:themeColor="text1" w:themeTint="BF"/>
    </w:rPr>
  </w:style>
  <w:style w:type="character" w:styleId="SubtleReference">
    <w:name w:val="Subtle Reference"/>
    <w:basedOn w:val="DefaultParagraphFont"/>
    <w:uiPriority w:val="31"/>
    <w:rsid w:val="0049683A"/>
    <w:rPr>
      <w:smallCaps/>
      <w:color w:val="5A5A5A" w:themeColor="text1" w:themeTint="A5"/>
    </w:rPr>
  </w:style>
  <w:style w:type="paragraph" w:styleId="TOCHeading">
    <w:name w:val="TOC Heading"/>
    <w:basedOn w:val="Heading1"/>
    <w:next w:val="Normal"/>
    <w:uiPriority w:val="39"/>
    <w:semiHidden/>
    <w:unhideWhenUsed/>
    <w:qFormat/>
    <w:rsid w:val="0049683A"/>
    <w:pPr>
      <w:numPr>
        <w:numId w:val="0"/>
      </w:numPr>
      <w:spacing w:before="240" w:after="0" w:line="280" w:lineRule="atLeast"/>
      <w:outlineLvl w:val="9"/>
    </w:pPr>
    <w:rPr>
      <w:color w:val="00803A" w:themeColor="accent1" w:themeShade="BF"/>
      <w:sz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13592327">
      <w:bodyDiv w:val="1"/>
      <w:marLeft w:val="0"/>
      <w:marRight w:val="0"/>
      <w:marTop w:val="0"/>
      <w:marBottom w:val="0"/>
      <w:divBdr>
        <w:top w:val="none" w:sz="0" w:space="0" w:color="auto"/>
        <w:left w:val="none" w:sz="0" w:space="0" w:color="auto"/>
        <w:bottom w:val="none" w:sz="0" w:space="0" w:color="auto"/>
        <w:right w:val="none" w:sz="0" w:space="0" w:color="auto"/>
      </w:divBdr>
    </w:div>
    <w:div w:id="13516420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aat.org.uk/membership/standards-requirements/anti-money-laundering" TargetMode="External"/><Relationship Id="rId18" Type="http://schemas.openxmlformats.org/officeDocument/2006/relationships/hyperlink" Target="mailto:aml@aat.org.uk" TargetMode="External"/><Relationship Id="rId26" Type="http://schemas.openxmlformats.org/officeDocument/2006/relationships/hyperlink" Target="https://www.ccab.org.uk/anti-money-laundering-and-counter-terrorist-financing-guidance-for-the-accountancy-sector-2026/" TargetMode="External"/><Relationship Id="rId39" Type="http://schemas.openxmlformats.org/officeDocument/2006/relationships/hyperlink" Target="https://www.legislation.gov.uk/uksi/2017/692/contents" TargetMode="External"/><Relationship Id="rId21" Type="http://schemas.openxmlformats.org/officeDocument/2006/relationships/hyperlink" Target="https://www.aat.org.uk/membership/standards-requirements/anti-money-laundering" TargetMode="External"/><Relationship Id="rId34" Type="http://schemas.openxmlformats.org/officeDocument/2006/relationships/hyperlink" Target="https://www.gov.uk/government/publications/the-uk-sanctions-list" TargetMode="External"/><Relationship Id="rId42" Type="http://schemas.openxmlformats.org/officeDocument/2006/relationships/header" Target="header2.xml"/><Relationship Id="rId47" Type="http://schemas.openxmlformats.org/officeDocument/2006/relationships/fontTable" Target="fontTable.xm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hyperlink" Target="https://www.aat.org.uk/knowledge-hub/categories/anti-money-laundering-and-ethics" TargetMode="External"/><Relationship Id="rId29" Type="http://schemas.openxmlformats.org/officeDocument/2006/relationships/hyperlink" Target="https://sarsreporting.nationalcrimeagency.gov.uk/"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www.fca.org.uk/publication/finalised-guidance/fg25-3.pdf" TargetMode="External"/><Relationship Id="rId32" Type="http://schemas.openxmlformats.org/officeDocument/2006/relationships/hyperlink" Target="https://www.gov.uk/guidance/suspected-breach-of-financial-sanctions-what-to-do" TargetMode="External"/><Relationship Id="rId37" Type="http://schemas.openxmlformats.org/officeDocument/2006/relationships/hyperlink" Target="https://www.gov.uk/guidance/report-a-discrepancy-about-a-beneficial-owner-on-the-psc-register-by-an-obliged-entity" TargetMode="External"/><Relationship Id="rId40" Type="http://schemas.openxmlformats.org/officeDocument/2006/relationships/hyperlink" Target="https://www.legislation.gov.uk/uksi/2017/692/contents" TargetMode="External"/><Relationship Id="rId45" Type="http://schemas.openxmlformats.org/officeDocument/2006/relationships/header" Target="header3.xml"/><Relationship Id="rId5" Type="http://schemas.openxmlformats.org/officeDocument/2006/relationships/customXml" Target="../customXml/item5.xml"/><Relationship Id="rId15" Type="http://schemas.openxmlformats.org/officeDocument/2006/relationships/hyperlink" Target="https://www.aatcomment.org.uk/" TargetMode="External"/><Relationship Id="rId23" Type="http://schemas.openxmlformats.org/officeDocument/2006/relationships/hyperlink" Target="https://www.legislation.gov.uk/uksi/2017/692/regulation/33" TargetMode="External"/><Relationship Id="rId28" Type="http://schemas.openxmlformats.org/officeDocument/2006/relationships/hyperlink" Target="https://sarsreporting.nationalcrimeagency.gov.uk/" TargetMode="External"/><Relationship Id="rId36" Type="http://schemas.openxmlformats.org/officeDocument/2006/relationships/hyperlink" Target="https://identity.company-information.service.gov.uk/oauth2/user/choose-your-signin?request=eyJlbmMiOiJBMTI4Q0JDLUhTMjU2IiwiYWxnIjoiZGlyIn0..ityL1HY0U0Nr6_unAPnq0A.lJWAxmgzieNCWzKuXx_6K1fWDTOM3yDv3nW-eKJe0ocal0cOd-Uo-rcN_gVlkBhCom8vnE_n9TQm3c-JgDpv6RrCg2X1nZVKYIYhwXJEWpAD_bofKMkD7xRBnEJejBrz8eboiYG4nYwMKoSAWr2TcF-PuugZylbHQP6sC5ysXfiDKi70Zq6Q2CBbCIsvhWZGpmww6l63_8yJgBCMwh3o5vXrMMFPzndn2QlIDICOCXMSgwh4F45jWwmD8ExqUdG8UOgfxZDA7GzQqHNfK7UqB8EphYfQ_GHBIEFXVR62Ulg0PZJJmLa5V1MNT9f3H2TWqCF0Nu4LV4kZP5stl9OexW5C6A7tj9jI_1uMStlP1bYSX1GJaOZvf-LbIXlAGenFLIeBjeNDwjrHHKtEPPWQ7VQega1WPG7CueJI-95xtcwyq8Dzs13VaDKz6HxC9nCUoC6pStYcfJqCnkmVksDC18X1kA1w2van3uOz2EhddVrOk0rYKHel_wS8ZFlePXp2V_XqCzYK_nWOelw46nwPrcrtGygmVbUp3jl2_TMDsgd8hMwl0Sr-3lhhHrtURHx50WHHnIo-Y_6lq9YqZnp9HdNPemqCIRH5bC34xj3oPSs21ObMceUZlXVuJ3kmN6qHdHq6qqrmTcNB7BgGoNhQKqVA8B7eVvKZqDmNNh74YVNiNWtBOUJk8zHwa_sxuPVhyWH_KJDbySxaZAGbzeqh941JofPQt6_RkbX3eVJTzYUzP-kzMY93bRiGQ1nAC4fC.3xB2JnNvCKTRLZg8inwDOg" TargetMode="External"/><Relationship Id="rId10" Type="http://schemas.openxmlformats.org/officeDocument/2006/relationships/footnotes" Target="footnotes.xml"/><Relationship Id="rId19" Type="http://schemas.openxmlformats.org/officeDocument/2006/relationships/hyperlink" Target="https://www.legislation.gov.uk/uksi/2017/692/regulation/33" TargetMode="External"/><Relationship Id="rId31" Type="http://schemas.openxmlformats.org/officeDocument/2006/relationships/hyperlink" Target="https://www.legislation.gov.uk/ukpga/2002/29/contents" TargetMode="External"/><Relationship Id="rId44"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ccab.org.uk/anti-money-laundering-and-counter-terrorist-financing-guidance-for-the-accountancy-sector-2026/" TargetMode="External"/><Relationship Id="rId22" Type="http://schemas.openxmlformats.org/officeDocument/2006/relationships/hyperlink" Target="https://www.ccab.org.uk/anti-money-laundering-and-counter-terrorist-financing-guidance-for-the-accountancy-sector-2026/" TargetMode="External"/><Relationship Id="rId27" Type="http://schemas.openxmlformats.org/officeDocument/2006/relationships/hyperlink" Target="https://view.officeapps.live.com/op/view.aspx?src=https%3A%2F%2Fwww.aat.org.uk%2Ffiles%2FAAT-licensed-member-risk-assessment-checklist.docx&amp;wdOrigin=BROWSELINK" TargetMode="External"/><Relationship Id="rId30" Type="http://schemas.openxmlformats.org/officeDocument/2006/relationships/hyperlink" Target="https://www.aatcomment.org.uk/audience/members/suspicious-activity-report-best-practice-videos/" TargetMode="External"/><Relationship Id="rId35" Type="http://schemas.openxmlformats.org/officeDocument/2006/relationships/hyperlink" Target="https://www.gov.uk/guidance/report-a-discrepancy-about-a-beneficial-owner-on-the-psc-register-by-an-obliged-entity" TargetMode="External"/><Relationship Id="rId43" Type="http://schemas.openxmlformats.org/officeDocument/2006/relationships/footer" Target="footer1.xml"/><Relationship Id="rId48" Type="http://schemas.openxmlformats.org/officeDocument/2006/relationships/theme" Target="theme/theme1.xml"/><Relationship Id="rId8" Type="http://schemas.openxmlformats.org/officeDocument/2006/relationships/settings" Target="settings.xml"/><Relationship Id="rId3" Type="http://schemas.openxmlformats.org/officeDocument/2006/relationships/customXml" Target="../customXml/item3.xml"/><Relationship Id="rId12" Type="http://schemas.openxmlformats.org/officeDocument/2006/relationships/hyperlink" Target="https://www.legislation.gov.uk/uksi/2017/692/contents" TargetMode="External"/><Relationship Id="rId17" Type="http://schemas.openxmlformats.org/officeDocument/2006/relationships/hyperlink" Target="https://www.aat.org.uk/learning-portal" TargetMode="External"/><Relationship Id="rId25" Type="http://schemas.openxmlformats.org/officeDocument/2006/relationships/hyperlink" Target="https://namescan.io/freepepcheck" TargetMode="External"/><Relationship Id="rId33" Type="http://schemas.openxmlformats.org/officeDocument/2006/relationships/hyperlink" Target="https://www.gov.uk/guidance/suspected-breach-of-financial-sanctions-what-to-do" TargetMode="External"/><Relationship Id="rId38" Type="http://schemas.openxmlformats.org/officeDocument/2006/relationships/hyperlink" Target="https://www.aat.org.uk/membership/standards-requirements/anti-money-laundering" TargetMode="External"/><Relationship Id="rId46" Type="http://schemas.openxmlformats.org/officeDocument/2006/relationships/footer" Target="footer3.xml"/><Relationship Id="rId20" Type="http://schemas.openxmlformats.org/officeDocument/2006/relationships/hyperlink" Target="https://www.aat.org.uk/membership/standards-requirements/anti-money-laundering" TargetMode="External"/><Relationship Id="rId41" Type="http://schemas.openxmlformats.org/officeDocument/2006/relationships/header" Target="header1.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AAT 2023">
      <a:dk1>
        <a:sysClr val="windowText" lastClr="000000"/>
      </a:dk1>
      <a:lt1>
        <a:sysClr val="window" lastClr="FFFFFF"/>
      </a:lt1>
      <a:dk2>
        <a:srgbClr val="000000"/>
      </a:dk2>
      <a:lt2>
        <a:srgbClr val="DCE6F0"/>
      </a:lt2>
      <a:accent1>
        <a:srgbClr val="00AB4E"/>
      </a:accent1>
      <a:accent2>
        <a:srgbClr val="008048"/>
      </a:accent2>
      <a:accent3>
        <a:srgbClr val="0A5C50"/>
      </a:accent3>
      <a:accent4>
        <a:srgbClr val="A0EBD7"/>
      </a:accent4>
      <a:accent5>
        <a:srgbClr val="F5C3FC"/>
      </a:accent5>
      <a:accent6>
        <a:srgbClr val="A0AEF0"/>
      </a:accent6>
      <a:hlink>
        <a:srgbClr val="0A5C50"/>
      </a:hlink>
      <a:folHlink>
        <a:srgbClr val="4B1442"/>
      </a:folHlink>
    </a:clrScheme>
    <a:fontScheme name="AAT Theme Fonts">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SPS document" ma:contentTypeID="0x01010034A92E6E9F540A47BC78A388CFA668DB03004B74000F09EE9746A3053A506F0FEFD0" ma:contentTypeVersion="32" ma:contentTypeDescription="Create a new document." ma:contentTypeScope="" ma:versionID="444ea1c17be5c767f79897b5455aa461">
  <xsd:schema xmlns:xsd="http://www.w3.org/2001/XMLSchema" xmlns:xs="http://www.w3.org/2001/XMLSchema" xmlns:p="http://schemas.microsoft.com/office/2006/metadata/properties" targetNamespace="http://schemas.microsoft.com/office/2006/metadata/properties" ma:root="true" ma:fieldsID="861c0fac8915dd77702ddf2e71bcf909">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SharedContentType xmlns="Microsoft.SharePoint.Taxonomy.ContentTypeSync" SourceId="671111f6-4a3d-4f52-b879-d6951e5b8a6b" ContentTypeId="0x01010034A92E6E9F540A47BC78A388CFA668DB03" PreviousValue="false"/>
</file>

<file path=customXml/itemProps1.xml><?xml version="1.0" encoding="utf-8"?>
<ds:datastoreItem xmlns:ds="http://schemas.openxmlformats.org/officeDocument/2006/customXml" ds:itemID="{ECF9A968-A499-44AF-A7A4-EF9D686AD797}">
  <ds:schemaRefs>
    <ds:schemaRef ds:uri="http://schemas.microsoft.com/sharepoint/v3/contenttype/forms"/>
  </ds:schemaRefs>
</ds:datastoreItem>
</file>

<file path=customXml/itemProps2.xml><?xml version="1.0" encoding="utf-8"?>
<ds:datastoreItem xmlns:ds="http://schemas.openxmlformats.org/officeDocument/2006/customXml" ds:itemID="{43E426BF-B9D9-43F4-A877-E4D5D667B2D2}">
  <ds:schemaRefs>
    <ds:schemaRef ds:uri="http://schemas.openxmlformats.org/officeDocument/2006/bibliography"/>
  </ds:schemaRefs>
</ds:datastoreItem>
</file>

<file path=customXml/itemProps3.xml><?xml version="1.0" encoding="utf-8"?>
<ds:datastoreItem xmlns:ds="http://schemas.openxmlformats.org/officeDocument/2006/customXml" ds:itemID="{B0BF80B9-02DA-4E22-B1CF-338F41408953}">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EEB3CD94-3E9C-4D95-8A08-844F2253CBB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5.xml><?xml version="1.0" encoding="utf-8"?>
<ds:datastoreItem xmlns:ds="http://schemas.openxmlformats.org/officeDocument/2006/customXml" ds:itemID="{72518F88-7B31-4C68-8DDC-9FDFFA40F297}">
  <ds:schemaRefs>
    <ds:schemaRef ds:uri="Microsoft.SharePoint.Taxonomy.ContentTypeSync"/>
  </ds:schemaRefs>
</ds:datastoreItem>
</file>

<file path=docProps/app.xml><?xml version="1.0" encoding="utf-8"?>
<Properties xmlns="http://schemas.openxmlformats.org/officeDocument/2006/extended-properties" xmlns:vt="http://schemas.openxmlformats.org/officeDocument/2006/docPropsVTypes">
  <Template>Normal</Template>
  <TotalTime>1037</TotalTime>
  <Pages>12</Pages>
  <Words>3939</Words>
  <Characters>22456</Characters>
  <Application>Microsoft Office Word</Application>
  <DocSecurity>0</DocSecurity>
  <Lines>187</Lines>
  <Paragraphs>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26343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Donna Drew</dc:creator>
  <cp:keywords/>
  <dc:description/>
  <cp:lastModifiedBy>Karolina Kowalczyk</cp:lastModifiedBy>
  <cp:revision>471</cp:revision>
  <dcterms:created xsi:type="dcterms:W3CDTF">2024-01-05T12:33:00Z</dcterms:created>
  <dcterms:modified xsi:type="dcterms:W3CDTF">2026-09-28T15:41:00Z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0x01010034A92E6E9F540A47BC78A388CFA668DB03004B74000F09EE9746A3053A506F0FEFD0</vt:lpwstr>
  </property>
  <property fmtid="{D5CDD505-2E9C-101B-9397-08002B2CF9AE}" pid="3" name="MSIP_Label_2ff0c259-0d73-43c3-b78a-b4787883801e_Enabled">
    <vt:lpwstr>true</vt:lpwstr>
  </property>
  <property fmtid="{D5CDD505-2E9C-101B-9397-08002B2CF9AE}" pid="4" name="MSIP_Label_2ff0c259-0d73-43c3-b78a-b4787883801e_SetDate">
    <vt:lpwstr>2023-01-10T20:07:51Z</vt:lpwstr>
  </property>
  <property fmtid="{D5CDD505-2E9C-101B-9397-08002B2CF9AE}" pid="5" name="MSIP_Label_2ff0c259-0d73-43c3-b78a-b4787883801e_Method">
    <vt:lpwstr>Standard</vt:lpwstr>
  </property>
  <property fmtid="{D5CDD505-2E9C-101B-9397-08002B2CF9AE}" pid="6" name="MSIP_Label_2ff0c259-0d73-43c3-b78a-b4787883801e_Name">
    <vt:lpwstr>Unrestricted</vt:lpwstr>
  </property>
  <property fmtid="{D5CDD505-2E9C-101B-9397-08002B2CF9AE}" pid="7" name="MSIP_Label_2ff0c259-0d73-43c3-b78a-b4787883801e_SiteId">
    <vt:lpwstr>6b82356e-21ab-4762-9d92-8648341e6d5c</vt:lpwstr>
  </property>
  <property fmtid="{D5CDD505-2E9C-101B-9397-08002B2CF9AE}" pid="8" name="MSIP_Label_2ff0c259-0d73-43c3-b78a-b4787883801e_ActionId">
    <vt:lpwstr>cf34f358-27f6-4bc1-9106-47edf10bb506</vt:lpwstr>
  </property>
  <property fmtid="{D5CDD505-2E9C-101B-9397-08002B2CF9AE}" pid="9" name="MSIP_Label_2ff0c259-0d73-43c3-b78a-b4787883801e_ContentBits">
    <vt:lpwstr>0</vt:lpwstr>
  </property>
  <property fmtid="{D5CDD505-2E9C-101B-9397-08002B2CF9AE}" pid="10" name="MediaServiceImageTags">
    <vt:lpwstr/>
  </property>
  <property fmtid="{D5CDD505-2E9C-101B-9397-08002B2CF9AE}" pid="11" name="_dlc_DocIdItemGuid">
    <vt:lpwstr>c9c06dad-b9ce-47b0-9ee8-8173dae9cd83</vt:lpwstr>
  </property>
  <property fmtid="{D5CDD505-2E9C-101B-9397-08002B2CF9AE}" pid="12" name="lcf76f155ced4ddcb4097134ff3c332f">
    <vt:lpwstr/>
  </property>
  <property fmtid="{D5CDD505-2E9C-101B-9397-08002B2CF9AE}" pid="13" name="TaxCatchAll">
    <vt:lpwstr/>
  </property>
  <property fmtid="{D5CDD505-2E9C-101B-9397-08002B2CF9AE}" pid="14" name="docLang">
    <vt:lpwstr>en</vt:lpwstr>
  </property>
</Properties>
</file>